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0B101" w14:textId="0614F357" w:rsidR="00940CFA" w:rsidRDefault="0025180F" w:rsidP="0025180F">
      <w:pPr>
        <w:jc w:val="center"/>
        <w:rPr>
          <w:rFonts w:ascii="Times New Roman" w:hAnsi="Times New Roman" w:cs="Times New Roman"/>
          <w:b/>
          <w:bCs/>
          <w:sz w:val="24"/>
          <w:szCs w:val="24"/>
        </w:rPr>
      </w:pPr>
      <w:r w:rsidRPr="0025180F">
        <w:rPr>
          <w:rFonts w:ascii="Times New Roman" w:hAnsi="Times New Roman" w:cs="Times New Roman"/>
          <w:b/>
          <w:bCs/>
          <w:sz w:val="24"/>
          <w:szCs w:val="24"/>
        </w:rPr>
        <w:t>Risk Management Strategies in Global Financial Markets</w:t>
      </w:r>
    </w:p>
    <w:p w14:paraId="6CC806B4" w14:textId="50B606C6" w:rsidR="0025180F" w:rsidRDefault="0025180F" w:rsidP="0025180F">
      <w:pPr>
        <w:jc w:val="both"/>
        <w:rPr>
          <w:rFonts w:ascii="Times New Roman" w:hAnsi="Times New Roman" w:cs="Times New Roman"/>
          <w:b/>
          <w:bCs/>
          <w:sz w:val="24"/>
          <w:szCs w:val="24"/>
        </w:rPr>
      </w:pPr>
    </w:p>
    <w:p w14:paraId="5285D96A" w14:textId="06B5301E" w:rsidR="0025180F" w:rsidRDefault="0025180F" w:rsidP="0025180F">
      <w:pPr>
        <w:pStyle w:val="NormalWeb"/>
      </w:pPr>
      <w:r>
        <w:rPr>
          <w:rStyle w:val="Strong"/>
        </w:rPr>
        <w:t xml:space="preserve">Abstract: </w:t>
      </w:r>
    </w:p>
    <w:p w14:paraId="659A7CC8" w14:textId="77DD26E8" w:rsidR="0025180F" w:rsidRDefault="0025180F" w:rsidP="0025180F">
      <w:pPr>
        <w:pStyle w:val="NormalWeb"/>
        <w:spacing w:line="360" w:lineRule="auto"/>
        <w:jc w:val="both"/>
      </w:pPr>
      <w:r>
        <w:t xml:space="preserve">Risk management is a fundamental aspect of global financial markets, where increasing complexity, interconnectedness, and volatility expose institutions and investors to a wide range of financial risks. This study examines key risk management strategies employed in global markets, including diversification, hedging, asset allocation, and the use of financial derivatives. Drawing on the principles of Risk Management, the research </w:t>
      </w:r>
      <w:proofErr w:type="spellStart"/>
      <w:r>
        <w:t>analyzes</w:t>
      </w:r>
      <w:proofErr w:type="spellEnd"/>
      <w:r>
        <w:t xml:space="preserve"> how these strategies help mitigate risks arising from market fluctuations, credit defaults, liquidity constraints, and systemic shocks.</w:t>
      </w:r>
      <w:r>
        <w:t xml:space="preserve"> </w:t>
      </w:r>
      <w:r>
        <w:t xml:space="preserve"> conceptual and analytical approach, utilizing secondary data and existing literature to evaluate the effectiveness of various risk management techniques. Findings suggest that diversification across asset classes and geographic regions reduces exposure to specific risks, while hedging instruments such as futures, options, and swaps provide protection against adverse price movements. Additionally, advanced tools such as value-at-risk (</w:t>
      </w:r>
      <w:proofErr w:type="spellStart"/>
      <w:r>
        <w:t>VaR</w:t>
      </w:r>
      <w:proofErr w:type="spellEnd"/>
      <w:r>
        <w:t>), stress testing, and scenario analysis enable financial institutions to assess potential losses and prepare for extreme market conditions.</w:t>
      </w:r>
      <w:r>
        <w:t xml:space="preserve"> </w:t>
      </w:r>
      <w:r>
        <w:t>The growing role of technology and data analytics in risk management, including the use of artificial intelligence and real-time monitoring systems. However, challenges such as model risk, regulatory complexities, and market uncertainty continue to limit the effectiveness of risk management strategies. The global financial crisis demonstrated that inadequate risk assessment and over-reliance on quantitative models can lead to significant systemic failures.</w:t>
      </w:r>
    </w:p>
    <w:p w14:paraId="5B9A42BF" w14:textId="66CBC592" w:rsidR="0025180F" w:rsidRPr="0025180F" w:rsidRDefault="0025180F" w:rsidP="0025180F">
      <w:pPr>
        <w:spacing w:before="100" w:beforeAutospacing="1" w:after="100" w:afterAutospacing="1" w:line="240" w:lineRule="auto"/>
        <w:rPr>
          <w:rFonts w:ascii="Times New Roman" w:eastAsia="Times New Roman" w:hAnsi="Times New Roman" w:cs="Times New Roman"/>
          <w:kern w:val="0"/>
          <w:sz w:val="24"/>
          <w:szCs w:val="24"/>
          <w:lang w:eastAsia="en-IN" w:bidi="hi-IN"/>
          <w14:ligatures w14:val="none"/>
        </w:rPr>
      </w:pPr>
      <w:r w:rsidRPr="0025180F">
        <w:rPr>
          <w:rFonts w:ascii="Times New Roman" w:eastAsia="Times New Roman" w:hAnsi="Times New Roman" w:cs="Times New Roman"/>
          <w:b/>
          <w:bCs/>
          <w:kern w:val="0"/>
          <w:sz w:val="24"/>
          <w:szCs w:val="24"/>
          <w:lang w:eastAsia="en-IN" w:bidi="hi-IN"/>
          <w14:ligatures w14:val="none"/>
        </w:rPr>
        <w:t>Keywords:</w:t>
      </w:r>
      <w:r>
        <w:rPr>
          <w:rFonts w:ascii="Times New Roman" w:eastAsia="Times New Roman" w:hAnsi="Times New Roman" w:cs="Times New Roman"/>
          <w:b/>
          <w:bCs/>
          <w:kern w:val="0"/>
          <w:sz w:val="24"/>
          <w:szCs w:val="24"/>
          <w:lang w:eastAsia="en-IN" w:bidi="hi-IN"/>
          <w14:ligatures w14:val="none"/>
        </w:rPr>
        <w:t xml:space="preserve">  </w:t>
      </w:r>
      <w:r w:rsidRPr="0025180F">
        <w:rPr>
          <w:rFonts w:ascii="Times New Roman" w:eastAsia="Times New Roman" w:hAnsi="Times New Roman" w:cs="Times New Roman"/>
          <w:kern w:val="0"/>
          <w:sz w:val="24"/>
          <w:szCs w:val="24"/>
          <w:lang w:eastAsia="en-IN" w:bidi="hi-IN"/>
          <w14:ligatures w14:val="none"/>
        </w:rPr>
        <w:t>Risk Management</w:t>
      </w:r>
      <w:r>
        <w:rPr>
          <w:rFonts w:ascii="Times New Roman" w:eastAsia="Times New Roman" w:hAnsi="Times New Roman" w:cs="Times New Roman"/>
          <w:kern w:val="0"/>
          <w:sz w:val="24"/>
          <w:szCs w:val="24"/>
          <w:lang w:eastAsia="en-IN" w:bidi="hi-IN"/>
          <w14:ligatures w14:val="none"/>
        </w:rPr>
        <w:t xml:space="preserve">, </w:t>
      </w:r>
      <w:r w:rsidRPr="0025180F">
        <w:rPr>
          <w:rFonts w:ascii="Times New Roman" w:eastAsia="Times New Roman" w:hAnsi="Times New Roman" w:cs="Times New Roman"/>
          <w:kern w:val="0"/>
          <w:sz w:val="24"/>
          <w:szCs w:val="24"/>
          <w:lang w:eastAsia="en-IN" w:bidi="hi-IN"/>
          <w14:ligatures w14:val="none"/>
        </w:rPr>
        <w:t>Global Financial Markets</w:t>
      </w:r>
      <w:r>
        <w:rPr>
          <w:rFonts w:ascii="Times New Roman" w:eastAsia="Times New Roman" w:hAnsi="Times New Roman" w:cs="Times New Roman"/>
          <w:kern w:val="0"/>
          <w:sz w:val="24"/>
          <w:szCs w:val="24"/>
          <w:lang w:eastAsia="en-IN" w:bidi="hi-IN"/>
          <w14:ligatures w14:val="none"/>
        </w:rPr>
        <w:t xml:space="preserve">, </w:t>
      </w:r>
      <w:r w:rsidRPr="0025180F">
        <w:rPr>
          <w:rFonts w:ascii="Times New Roman" w:eastAsia="Times New Roman" w:hAnsi="Times New Roman" w:cs="Times New Roman"/>
          <w:kern w:val="0"/>
          <w:sz w:val="24"/>
          <w:szCs w:val="24"/>
          <w:lang w:eastAsia="en-IN" w:bidi="hi-IN"/>
          <w14:ligatures w14:val="none"/>
        </w:rPr>
        <w:t>Financial Risk</w:t>
      </w:r>
      <w:r>
        <w:rPr>
          <w:rFonts w:ascii="Times New Roman" w:eastAsia="Times New Roman" w:hAnsi="Times New Roman" w:cs="Times New Roman"/>
          <w:kern w:val="0"/>
          <w:sz w:val="24"/>
          <w:szCs w:val="24"/>
          <w:lang w:eastAsia="en-IN" w:bidi="hi-IN"/>
          <w14:ligatures w14:val="none"/>
        </w:rPr>
        <w:t xml:space="preserve">, </w:t>
      </w:r>
      <w:r w:rsidRPr="0025180F">
        <w:rPr>
          <w:rFonts w:ascii="Times New Roman" w:eastAsia="Times New Roman" w:hAnsi="Times New Roman" w:cs="Times New Roman"/>
          <w:kern w:val="0"/>
          <w:sz w:val="24"/>
          <w:szCs w:val="24"/>
          <w:lang w:eastAsia="en-IN" w:bidi="hi-IN"/>
          <w14:ligatures w14:val="none"/>
        </w:rPr>
        <w:t xml:space="preserve">Diversification </w:t>
      </w:r>
    </w:p>
    <w:p w14:paraId="77AF381A" w14:textId="3EE2EFF3" w:rsidR="0025180F" w:rsidRPr="0025180F" w:rsidRDefault="0025180F" w:rsidP="0025180F">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bidi="hi-IN"/>
          <w14:ligatures w14:val="none"/>
        </w:rPr>
      </w:pPr>
      <w:r w:rsidRPr="0025180F">
        <w:rPr>
          <w:rFonts w:ascii="Times New Roman" w:eastAsia="Times New Roman" w:hAnsi="Times New Roman" w:cs="Times New Roman"/>
          <w:b/>
          <w:bCs/>
          <w:kern w:val="0"/>
          <w:sz w:val="27"/>
          <w:szCs w:val="27"/>
          <w:lang w:eastAsia="en-IN" w:bidi="hi-IN"/>
          <w14:ligatures w14:val="none"/>
        </w:rPr>
        <w:t xml:space="preserve">Introduction: </w:t>
      </w:r>
    </w:p>
    <w:p w14:paraId="36D80A08" w14:textId="5E8DA134" w:rsidR="0025180F" w:rsidRDefault="0025180F" w:rsidP="0025180F">
      <w:pPr>
        <w:spacing w:before="100" w:beforeAutospacing="1" w:after="100" w:afterAutospacing="1" w:line="360" w:lineRule="auto"/>
        <w:jc w:val="both"/>
        <w:rPr>
          <w:rFonts w:ascii="Times New Roman" w:eastAsia="Times New Roman" w:hAnsi="Times New Roman" w:cs="Times New Roman"/>
          <w:kern w:val="0"/>
          <w:sz w:val="24"/>
          <w:szCs w:val="24"/>
          <w:lang w:eastAsia="en-IN" w:bidi="hi-IN"/>
          <w14:ligatures w14:val="none"/>
        </w:rPr>
      </w:pPr>
      <w:r w:rsidRPr="0025180F">
        <w:rPr>
          <w:rFonts w:ascii="Times New Roman" w:eastAsia="Times New Roman" w:hAnsi="Times New Roman" w:cs="Times New Roman"/>
          <w:kern w:val="0"/>
          <w:sz w:val="24"/>
          <w:szCs w:val="24"/>
          <w:lang w:eastAsia="en-IN" w:bidi="hi-IN"/>
          <w14:ligatures w14:val="none"/>
        </w:rPr>
        <w:t>In an increasingly interconnected and dynamic global economy, financial markets are exposed to a wide range of uncertainties and risks. Effective risk management has therefore become essential for ensuring stability, protecting investments, and sustaining economic growth. Within the framework of Risk Management, financial institutions and investors employ various strategies to identify, measure, and mitigate potential losses arising from market fluctuations, credit defaults, and systemic shocks.</w:t>
      </w:r>
      <w:r>
        <w:rPr>
          <w:rFonts w:ascii="Times New Roman" w:eastAsia="Times New Roman" w:hAnsi="Times New Roman" w:cs="Times New Roman"/>
          <w:kern w:val="0"/>
          <w:sz w:val="24"/>
          <w:szCs w:val="24"/>
          <w:lang w:eastAsia="en-IN" w:bidi="hi-IN"/>
          <w14:ligatures w14:val="none"/>
        </w:rPr>
        <w:t xml:space="preserve"> </w:t>
      </w:r>
      <w:r w:rsidRPr="0025180F">
        <w:rPr>
          <w:rFonts w:ascii="Times New Roman" w:eastAsia="Times New Roman" w:hAnsi="Times New Roman" w:cs="Times New Roman"/>
          <w:kern w:val="0"/>
          <w:sz w:val="24"/>
          <w:szCs w:val="24"/>
          <w:lang w:eastAsia="en-IN" w:bidi="hi-IN"/>
          <w14:ligatures w14:val="none"/>
        </w:rPr>
        <w:t xml:space="preserve">Global financial markets are characterized by high levels of volatility, rapid capital flows, and complex financial instruments. These factors increase exposure to different types of risks, including </w:t>
      </w:r>
      <w:r w:rsidRPr="0025180F">
        <w:rPr>
          <w:rFonts w:ascii="Times New Roman" w:eastAsia="Times New Roman" w:hAnsi="Times New Roman" w:cs="Times New Roman"/>
          <w:b/>
          <w:bCs/>
          <w:kern w:val="0"/>
          <w:sz w:val="24"/>
          <w:szCs w:val="24"/>
          <w:lang w:eastAsia="en-IN" w:bidi="hi-IN"/>
          <w14:ligatures w14:val="none"/>
        </w:rPr>
        <w:t>market risk</w:t>
      </w:r>
      <w:r w:rsidRPr="0025180F">
        <w:rPr>
          <w:rFonts w:ascii="Times New Roman" w:eastAsia="Times New Roman" w:hAnsi="Times New Roman" w:cs="Times New Roman"/>
          <w:kern w:val="0"/>
          <w:sz w:val="24"/>
          <w:szCs w:val="24"/>
          <w:lang w:eastAsia="en-IN" w:bidi="hi-IN"/>
          <w14:ligatures w14:val="none"/>
        </w:rPr>
        <w:t xml:space="preserve">, </w:t>
      </w:r>
      <w:r w:rsidRPr="0025180F">
        <w:rPr>
          <w:rFonts w:ascii="Times New Roman" w:eastAsia="Times New Roman" w:hAnsi="Times New Roman" w:cs="Times New Roman"/>
          <w:b/>
          <w:bCs/>
          <w:kern w:val="0"/>
          <w:sz w:val="24"/>
          <w:szCs w:val="24"/>
          <w:lang w:eastAsia="en-IN" w:bidi="hi-IN"/>
          <w14:ligatures w14:val="none"/>
        </w:rPr>
        <w:t>credit risk</w:t>
      </w:r>
      <w:r w:rsidRPr="0025180F">
        <w:rPr>
          <w:rFonts w:ascii="Times New Roman" w:eastAsia="Times New Roman" w:hAnsi="Times New Roman" w:cs="Times New Roman"/>
          <w:kern w:val="0"/>
          <w:sz w:val="24"/>
          <w:szCs w:val="24"/>
          <w:lang w:eastAsia="en-IN" w:bidi="hi-IN"/>
          <w14:ligatures w14:val="none"/>
        </w:rPr>
        <w:t xml:space="preserve">, </w:t>
      </w:r>
      <w:r w:rsidRPr="0025180F">
        <w:rPr>
          <w:rFonts w:ascii="Times New Roman" w:eastAsia="Times New Roman" w:hAnsi="Times New Roman" w:cs="Times New Roman"/>
          <w:b/>
          <w:bCs/>
          <w:kern w:val="0"/>
          <w:sz w:val="24"/>
          <w:szCs w:val="24"/>
          <w:lang w:eastAsia="en-IN" w:bidi="hi-IN"/>
          <w14:ligatures w14:val="none"/>
        </w:rPr>
        <w:t>liquidity risk</w:t>
      </w:r>
      <w:r w:rsidRPr="0025180F">
        <w:rPr>
          <w:rFonts w:ascii="Times New Roman" w:eastAsia="Times New Roman" w:hAnsi="Times New Roman" w:cs="Times New Roman"/>
          <w:kern w:val="0"/>
          <w:sz w:val="24"/>
          <w:szCs w:val="24"/>
          <w:lang w:eastAsia="en-IN" w:bidi="hi-IN"/>
          <w14:ligatures w14:val="none"/>
        </w:rPr>
        <w:t xml:space="preserve">, and </w:t>
      </w:r>
      <w:r w:rsidRPr="0025180F">
        <w:rPr>
          <w:rFonts w:ascii="Times New Roman" w:eastAsia="Times New Roman" w:hAnsi="Times New Roman" w:cs="Times New Roman"/>
          <w:b/>
          <w:bCs/>
          <w:kern w:val="0"/>
          <w:sz w:val="24"/>
          <w:szCs w:val="24"/>
          <w:lang w:eastAsia="en-IN" w:bidi="hi-IN"/>
          <w14:ligatures w14:val="none"/>
        </w:rPr>
        <w:lastRenderedPageBreak/>
        <w:t>operational risk</w:t>
      </w:r>
      <w:r w:rsidRPr="0025180F">
        <w:rPr>
          <w:rFonts w:ascii="Times New Roman" w:eastAsia="Times New Roman" w:hAnsi="Times New Roman" w:cs="Times New Roman"/>
          <w:kern w:val="0"/>
          <w:sz w:val="24"/>
          <w:szCs w:val="24"/>
          <w:lang w:eastAsia="en-IN" w:bidi="hi-IN"/>
          <w14:ligatures w14:val="none"/>
        </w:rPr>
        <w:t>. Events such as financial crises, geopolitical tensions, and economic downturns further amplify these risks, highlighting the need for robust and adaptive risk management frameworks.</w:t>
      </w:r>
      <w:r>
        <w:rPr>
          <w:rFonts w:ascii="Times New Roman" w:eastAsia="Times New Roman" w:hAnsi="Times New Roman" w:cs="Times New Roman"/>
          <w:kern w:val="0"/>
          <w:sz w:val="24"/>
          <w:szCs w:val="24"/>
          <w:lang w:eastAsia="en-IN" w:bidi="hi-IN"/>
          <w14:ligatures w14:val="none"/>
        </w:rPr>
        <w:t xml:space="preserve"> </w:t>
      </w:r>
      <w:r w:rsidRPr="0025180F">
        <w:rPr>
          <w:rFonts w:ascii="Times New Roman" w:eastAsia="Times New Roman" w:hAnsi="Times New Roman" w:cs="Times New Roman"/>
          <w:kern w:val="0"/>
          <w:sz w:val="24"/>
          <w:szCs w:val="24"/>
          <w:lang w:eastAsia="en-IN" w:bidi="hi-IN"/>
          <w14:ligatures w14:val="none"/>
        </w:rPr>
        <w:t>Traditional risk management strategies such as diversification and asset allocation have long been used to reduce exposure to specific risks. By spreading investments across different asset classes, sectors, and geographical regions, investors can minimize the impact of adverse market movements. In addition, hedging techniques using financial derivatives, such as futures, options, and swaps, provide protection against price volatility and currency fluctuations.</w:t>
      </w:r>
      <w:r>
        <w:rPr>
          <w:rFonts w:ascii="Times New Roman" w:eastAsia="Times New Roman" w:hAnsi="Times New Roman" w:cs="Times New Roman"/>
          <w:kern w:val="0"/>
          <w:sz w:val="24"/>
          <w:szCs w:val="24"/>
          <w:lang w:eastAsia="en-IN" w:bidi="hi-IN"/>
          <w14:ligatures w14:val="none"/>
        </w:rPr>
        <w:t xml:space="preserve"> </w:t>
      </w:r>
      <w:r w:rsidRPr="0025180F">
        <w:rPr>
          <w:rFonts w:ascii="Times New Roman" w:eastAsia="Times New Roman" w:hAnsi="Times New Roman" w:cs="Times New Roman"/>
          <w:kern w:val="0"/>
          <w:sz w:val="24"/>
          <w:szCs w:val="24"/>
          <w:lang w:eastAsia="en-IN" w:bidi="hi-IN"/>
          <w14:ligatures w14:val="none"/>
        </w:rPr>
        <w:t>In recent years, advancements in technology have significantly enhanced risk management practices. The use of quantitative models, big data analytics, and real-time monitoring systems allows financial institutions to assess risk more accurately and respond quickly to changing market conditions. Tools such as Value at Risk (</w:t>
      </w:r>
      <w:proofErr w:type="spellStart"/>
      <w:r w:rsidRPr="0025180F">
        <w:rPr>
          <w:rFonts w:ascii="Times New Roman" w:eastAsia="Times New Roman" w:hAnsi="Times New Roman" w:cs="Times New Roman"/>
          <w:kern w:val="0"/>
          <w:sz w:val="24"/>
          <w:szCs w:val="24"/>
          <w:lang w:eastAsia="en-IN" w:bidi="hi-IN"/>
          <w14:ligatures w14:val="none"/>
        </w:rPr>
        <w:t>VaR</w:t>
      </w:r>
      <w:proofErr w:type="spellEnd"/>
      <w:r w:rsidRPr="0025180F">
        <w:rPr>
          <w:rFonts w:ascii="Times New Roman" w:eastAsia="Times New Roman" w:hAnsi="Times New Roman" w:cs="Times New Roman"/>
          <w:kern w:val="0"/>
          <w:sz w:val="24"/>
          <w:szCs w:val="24"/>
          <w:lang w:eastAsia="en-IN" w:bidi="hi-IN"/>
          <w14:ligatures w14:val="none"/>
        </w:rPr>
        <w:t>), stress testing, and scenario analysis have become integral to modern risk assessment.</w:t>
      </w:r>
      <w:r>
        <w:rPr>
          <w:rFonts w:ascii="Times New Roman" w:eastAsia="Times New Roman" w:hAnsi="Times New Roman" w:cs="Times New Roman"/>
          <w:kern w:val="0"/>
          <w:sz w:val="24"/>
          <w:szCs w:val="24"/>
          <w:lang w:eastAsia="en-IN" w:bidi="hi-IN"/>
          <w14:ligatures w14:val="none"/>
        </w:rPr>
        <w:t xml:space="preserve"> </w:t>
      </w:r>
      <w:r w:rsidRPr="0025180F">
        <w:rPr>
          <w:rFonts w:ascii="Times New Roman" w:eastAsia="Times New Roman" w:hAnsi="Times New Roman" w:cs="Times New Roman"/>
          <w:kern w:val="0"/>
          <w:sz w:val="24"/>
          <w:szCs w:val="24"/>
          <w:lang w:eastAsia="en-IN" w:bidi="hi-IN"/>
          <w14:ligatures w14:val="none"/>
        </w:rPr>
        <w:t>However, the increasing reliance on complex models and automated systems also introduces new challenges. Model risk, data inaccuracies, and unforeseen market events can limit the effectiveness of risk management strategies. The global financial crisis of 2008 demonstrated how inadequate risk assessment and excessive risk-taking can lead to severe economic consequences.</w:t>
      </w:r>
    </w:p>
    <w:p w14:paraId="43E2B950" w14:textId="77777777" w:rsidR="0025180F" w:rsidRPr="0025180F" w:rsidRDefault="0025180F" w:rsidP="0025180F">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IN" w:bidi="hi-IN"/>
          <w14:ligatures w14:val="none"/>
        </w:rPr>
      </w:pPr>
      <w:r w:rsidRPr="0025180F">
        <w:rPr>
          <w:rFonts w:ascii="Times New Roman" w:eastAsia="Times New Roman" w:hAnsi="Times New Roman" w:cs="Times New Roman"/>
          <w:b/>
          <w:bCs/>
          <w:kern w:val="0"/>
          <w:sz w:val="27"/>
          <w:szCs w:val="27"/>
          <w:lang w:eastAsia="en-IN" w:bidi="hi-IN"/>
          <w14:ligatures w14:val="none"/>
        </w:rPr>
        <w:t>Types of Financial Risks in Global Markets</w:t>
      </w:r>
    </w:p>
    <w:p w14:paraId="6BEBFDD0" w14:textId="77777777" w:rsidR="0025180F" w:rsidRPr="0025180F" w:rsidRDefault="0025180F" w:rsidP="0025180F">
      <w:pPr>
        <w:spacing w:before="100" w:beforeAutospacing="1" w:after="100" w:afterAutospacing="1" w:line="360" w:lineRule="auto"/>
        <w:jc w:val="both"/>
        <w:rPr>
          <w:rFonts w:ascii="Times New Roman" w:eastAsia="Times New Roman" w:hAnsi="Times New Roman" w:cs="Times New Roman"/>
          <w:kern w:val="0"/>
          <w:sz w:val="24"/>
          <w:szCs w:val="24"/>
          <w:lang w:eastAsia="en-IN" w:bidi="hi-IN"/>
          <w14:ligatures w14:val="none"/>
        </w:rPr>
      </w:pPr>
      <w:r w:rsidRPr="0025180F">
        <w:rPr>
          <w:rFonts w:ascii="Times New Roman" w:eastAsia="Times New Roman" w:hAnsi="Times New Roman" w:cs="Times New Roman"/>
          <w:kern w:val="0"/>
          <w:sz w:val="24"/>
          <w:szCs w:val="24"/>
          <w:lang w:eastAsia="en-IN" w:bidi="hi-IN"/>
          <w14:ligatures w14:val="none"/>
        </w:rPr>
        <w:t>Global financial markets are exposed to a wide range of risks due to their complexity, interconnectedness, and dynamic nature. Within the framework of Risk Management, understanding the different types of financial risks is essential for developing effective strategies to mitigate potential losses and ensure market stability.</w:t>
      </w:r>
    </w:p>
    <w:p w14:paraId="5775125E" w14:textId="77777777" w:rsidR="0025180F" w:rsidRPr="0025180F" w:rsidRDefault="0025180F" w:rsidP="0025180F">
      <w:pPr>
        <w:spacing w:before="100" w:beforeAutospacing="1" w:after="100" w:afterAutospacing="1" w:line="360" w:lineRule="auto"/>
        <w:jc w:val="both"/>
        <w:rPr>
          <w:rFonts w:ascii="Times New Roman" w:eastAsia="Times New Roman" w:hAnsi="Times New Roman" w:cs="Times New Roman"/>
          <w:kern w:val="0"/>
          <w:sz w:val="24"/>
          <w:szCs w:val="24"/>
          <w:lang w:eastAsia="en-IN" w:bidi="hi-IN"/>
          <w14:ligatures w14:val="none"/>
        </w:rPr>
      </w:pPr>
      <w:r w:rsidRPr="0025180F">
        <w:rPr>
          <w:rFonts w:ascii="Times New Roman" w:eastAsia="Times New Roman" w:hAnsi="Times New Roman" w:cs="Times New Roman"/>
          <w:kern w:val="0"/>
          <w:sz w:val="24"/>
          <w:szCs w:val="24"/>
          <w:lang w:eastAsia="en-IN" w:bidi="hi-IN"/>
          <w14:ligatures w14:val="none"/>
        </w:rPr>
        <w:t xml:space="preserve">One of the most significant risks is </w:t>
      </w:r>
      <w:r w:rsidRPr="0025180F">
        <w:rPr>
          <w:rFonts w:ascii="Times New Roman" w:eastAsia="Times New Roman" w:hAnsi="Times New Roman" w:cs="Times New Roman"/>
          <w:b/>
          <w:bCs/>
          <w:kern w:val="0"/>
          <w:sz w:val="24"/>
          <w:szCs w:val="24"/>
          <w:lang w:eastAsia="en-IN" w:bidi="hi-IN"/>
          <w14:ligatures w14:val="none"/>
        </w:rPr>
        <w:t>market risk</w:t>
      </w:r>
      <w:r w:rsidRPr="0025180F">
        <w:rPr>
          <w:rFonts w:ascii="Times New Roman" w:eastAsia="Times New Roman" w:hAnsi="Times New Roman" w:cs="Times New Roman"/>
          <w:kern w:val="0"/>
          <w:sz w:val="24"/>
          <w:szCs w:val="24"/>
          <w:lang w:eastAsia="en-IN" w:bidi="hi-IN"/>
          <w14:ligatures w14:val="none"/>
        </w:rPr>
        <w:t>, which arises from fluctuations in asset prices such as stocks, bonds, currencies, and commodities. Changes in interest rates, exchange rates, and market sentiment can lead to substantial losses for investors and financial institutions. Market volatility, driven by economic and geopolitical factors, further amplifies this risk.</w:t>
      </w:r>
    </w:p>
    <w:p w14:paraId="414E7917" w14:textId="77777777" w:rsidR="0025180F" w:rsidRPr="0025180F" w:rsidRDefault="0025180F" w:rsidP="0025180F">
      <w:pPr>
        <w:spacing w:before="100" w:beforeAutospacing="1" w:after="100" w:afterAutospacing="1" w:line="360" w:lineRule="auto"/>
        <w:jc w:val="both"/>
        <w:rPr>
          <w:rFonts w:ascii="Times New Roman" w:eastAsia="Times New Roman" w:hAnsi="Times New Roman" w:cs="Times New Roman"/>
          <w:kern w:val="0"/>
          <w:sz w:val="24"/>
          <w:szCs w:val="24"/>
          <w:lang w:eastAsia="en-IN" w:bidi="hi-IN"/>
          <w14:ligatures w14:val="none"/>
        </w:rPr>
      </w:pPr>
      <w:r w:rsidRPr="0025180F">
        <w:rPr>
          <w:rFonts w:ascii="Times New Roman" w:eastAsia="Times New Roman" w:hAnsi="Times New Roman" w:cs="Times New Roman"/>
          <w:b/>
          <w:bCs/>
          <w:kern w:val="0"/>
          <w:sz w:val="24"/>
          <w:szCs w:val="24"/>
          <w:lang w:eastAsia="en-IN" w:bidi="hi-IN"/>
          <w14:ligatures w14:val="none"/>
        </w:rPr>
        <w:t>Credit risk</w:t>
      </w:r>
      <w:r w:rsidRPr="0025180F">
        <w:rPr>
          <w:rFonts w:ascii="Times New Roman" w:eastAsia="Times New Roman" w:hAnsi="Times New Roman" w:cs="Times New Roman"/>
          <w:kern w:val="0"/>
          <w:sz w:val="24"/>
          <w:szCs w:val="24"/>
          <w:lang w:eastAsia="en-IN" w:bidi="hi-IN"/>
          <w14:ligatures w14:val="none"/>
        </w:rPr>
        <w:t xml:space="preserve"> refers to the possibility that a borrower or counterparty will fail to meet its financial obligations. This risk is particularly relevant in lending and investment activities, where defaults can lead to significant financial losses. Credit risk is influenced by factors such as the financial health of borrowers, economic conditions, and the effectiveness of credit assessment practices.</w:t>
      </w:r>
    </w:p>
    <w:p w14:paraId="7A883221" w14:textId="77777777" w:rsidR="0025180F" w:rsidRPr="0025180F" w:rsidRDefault="0025180F" w:rsidP="0025180F">
      <w:pPr>
        <w:spacing w:before="100" w:beforeAutospacing="1" w:after="100" w:afterAutospacing="1" w:line="360" w:lineRule="auto"/>
        <w:jc w:val="both"/>
        <w:rPr>
          <w:rFonts w:ascii="Times New Roman" w:eastAsia="Times New Roman" w:hAnsi="Times New Roman" w:cs="Times New Roman"/>
          <w:kern w:val="0"/>
          <w:sz w:val="24"/>
          <w:szCs w:val="24"/>
          <w:lang w:eastAsia="en-IN" w:bidi="hi-IN"/>
          <w14:ligatures w14:val="none"/>
        </w:rPr>
      </w:pPr>
      <w:r w:rsidRPr="0025180F">
        <w:rPr>
          <w:rFonts w:ascii="Times New Roman" w:eastAsia="Times New Roman" w:hAnsi="Times New Roman" w:cs="Times New Roman"/>
          <w:kern w:val="0"/>
          <w:sz w:val="24"/>
          <w:szCs w:val="24"/>
          <w:lang w:eastAsia="en-IN" w:bidi="hi-IN"/>
          <w14:ligatures w14:val="none"/>
        </w:rPr>
        <w:lastRenderedPageBreak/>
        <w:t xml:space="preserve">Another critical category is </w:t>
      </w:r>
      <w:r w:rsidRPr="0025180F">
        <w:rPr>
          <w:rFonts w:ascii="Times New Roman" w:eastAsia="Times New Roman" w:hAnsi="Times New Roman" w:cs="Times New Roman"/>
          <w:b/>
          <w:bCs/>
          <w:kern w:val="0"/>
          <w:sz w:val="24"/>
          <w:szCs w:val="24"/>
          <w:lang w:eastAsia="en-IN" w:bidi="hi-IN"/>
          <w14:ligatures w14:val="none"/>
        </w:rPr>
        <w:t>liquidity risk</w:t>
      </w:r>
      <w:r w:rsidRPr="0025180F">
        <w:rPr>
          <w:rFonts w:ascii="Times New Roman" w:eastAsia="Times New Roman" w:hAnsi="Times New Roman" w:cs="Times New Roman"/>
          <w:kern w:val="0"/>
          <w:sz w:val="24"/>
          <w:szCs w:val="24"/>
          <w:lang w:eastAsia="en-IN" w:bidi="hi-IN"/>
          <w14:ligatures w14:val="none"/>
        </w:rPr>
        <w:t>, which occurs when an entity is unable to meet its short-term financial obligations due to a lack of liquid assets. In global markets, liquidity risk can arise during periods of financial stress when assets cannot be sold quickly without significant price reductions. This can lead to funding difficulties and market disruptions.</w:t>
      </w:r>
    </w:p>
    <w:p w14:paraId="55F826D4" w14:textId="77777777" w:rsidR="0025180F" w:rsidRPr="0025180F" w:rsidRDefault="0025180F" w:rsidP="0025180F">
      <w:pPr>
        <w:spacing w:before="100" w:beforeAutospacing="1" w:after="100" w:afterAutospacing="1" w:line="360" w:lineRule="auto"/>
        <w:jc w:val="both"/>
        <w:rPr>
          <w:rFonts w:ascii="Times New Roman" w:eastAsia="Times New Roman" w:hAnsi="Times New Roman" w:cs="Times New Roman"/>
          <w:kern w:val="0"/>
          <w:sz w:val="24"/>
          <w:szCs w:val="24"/>
          <w:lang w:eastAsia="en-IN" w:bidi="hi-IN"/>
          <w14:ligatures w14:val="none"/>
        </w:rPr>
      </w:pPr>
      <w:r w:rsidRPr="0025180F">
        <w:rPr>
          <w:rFonts w:ascii="Times New Roman" w:eastAsia="Times New Roman" w:hAnsi="Times New Roman" w:cs="Times New Roman"/>
          <w:b/>
          <w:bCs/>
          <w:kern w:val="0"/>
          <w:sz w:val="24"/>
          <w:szCs w:val="24"/>
          <w:lang w:eastAsia="en-IN" w:bidi="hi-IN"/>
          <w14:ligatures w14:val="none"/>
        </w:rPr>
        <w:t>Operational risk</w:t>
      </w:r>
      <w:r w:rsidRPr="0025180F">
        <w:rPr>
          <w:rFonts w:ascii="Times New Roman" w:eastAsia="Times New Roman" w:hAnsi="Times New Roman" w:cs="Times New Roman"/>
          <w:kern w:val="0"/>
          <w:sz w:val="24"/>
          <w:szCs w:val="24"/>
          <w:lang w:eastAsia="en-IN" w:bidi="hi-IN"/>
          <w14:ligatures w14:val="none"/>
        </w:rPr>
        <w:t xml:space="preserve"> is associated with failures in internal processes, systems, or human errors. This includes risks arising from technological failures, fraud, cyberattacks, and inadequate internal controls. As financial systems become more digitized, operational risk has become increasingly important.</w:t>
      </w:r>
    </w:p>
    <w:p w14:paraId="2BF6832F" w14:textId="77777777" w:rsidR="0025180F" w:rsidRPr="0025180F" w:rsidRDefault="0025180F" w:rsidP="0025180F">
      <w:pPr>
        <w:spacing w:before="100" w:beforeAutospacing="1" w:after="100" w:afterAutospacing="1" w:line="360" w:lineRule="auto"/>
        <w:jc w:val="both"/>
        <w:rPr>
          <w:rFonts w:ascii="Times New Roman" w:eastAsia="Times New Roman" w:hAnsi="Times New Roman" w:cs="Times New Roman"/>
          <w:kern w:val="0"/>
          <w:sz w:val="24"/>
          <w:szCs w:val="24"/>
          <w:lang w:eastAsia="en-IN" w:bidi="hi-IN"/>
          <w14:ligatures w14:val="none"/>
        </w:rPr>
      </w:pPr>
      <w:r w:rsidRPr="0025180F">
        <w:rPr>
          <w:rFonts w:ascii="Times New Roman" w:eastAsia="Times New Roman" w:hAnsi="Times New Roman" w:cs="Times New Roman"/>
          <w:b/>
          <w:bCs/>
          <w:kern w:val="0"/>
          <w:sz w:val="24"/>
          <w:szCs w:val="24"/>
          <w:lang w:eastAsia="en-IN" w:bidi="hi-IN"/>
          <w14:ligatures w14:val="none"/>
        </w:rPr>
        <w:t>Systemic risk</w:t>
      </w:r>
      <w:r w:rsidRPr="0025180F">
        <w:rPr>
          <w:rFonts w:ascii="Times New Roman" w:eastAsia="Times New Roman" w:hAnsi="Times New Roman" w:cs="Times New Roman"/>
          <w:kern w:val="0"/>
          <w:sz w:val="24"/>
          <w:szCs w:val="24"/>
          <w:lang w:eastAsia="en-IN" w:bidi="hi-IN"/>
          <w14:ligatures w14:val="none"/>
        </w:rPr>
        <w:t xml:space="preserve"> represents the risk of collapse of the entire financial system or market due to the failure of a single entity or a group of interconnected institutions. The global financial crisis of 2008 is a prime example of how systemic risk can spread rapidly across markets, affecting economies worldwide.</w:t>
      </w:r>
    </w:p>
    <w:p w14:paraId="2B1378B1" w14:textId="77777777" w:rsidR="0025180F" w:rsidRPr="0025180F" w:rsidRDefault="0025180F" w:rsidP="0025180F">
      <w:pPr>
        <w:spacing w:before="100" w:beforeAutospacing="1" w:after="100" w:afterAutospacing="1" w:line="360" w:lineRule="auto"/>
        <w:jc w:val="both"/>
        <w:rPr>
          <w:rFonts w:ascii="Times New Roman" w:eastAsia="Times New Roman" w:hAnsi="Times New Roman" w:cs="Times New Roman"/>
          <w:kern w:val="0"/>
          <w:sz w:val="24"/>
          <w:szCs w:val="24"/>
          <w:lang w:eastAsia="en-IN" w:bidi="hi-IN"/>
          <w14:ligatures w14:val="none"/>
        </w:rPr>
      </w:pPr>
      <w:r w:rsidRPr="0025180F">
        <w:rPr>
          <w:rFonts w:ascii="Times New Roman" w:eastAsia="Times New Roman" w:hAnsi="Times New Roman" w:cs="Times New Roman"/>
          <w:b/>
          <w:bCs/>
          <w:kern w:val="0"/>
          <w:sz w:val="24"/>
          <w:szCs w:val="24"/>
          <w:lang w:eastAsia="en-IN" w:bidi="hi-IN"/>
          <w14:ligatures w14:val="none"/>
        </w:rPr>
        <w:t>Currency risk</w:t>
      </w:r>
      <w:r w:rsidRPr="0025180F">
        <w:rPr>
          <w:rFonts w:ascii="Times New Roman" w:eastAsia="Times New Roman" w:hAnsi="Times New Roman" w:cs="Times New Roman"/>
          <w:kern w:val="0"/>
          <w:sz w:val="24"/>
          <w:szCs w:val="24"/>
          <w:lang w:eastAsia="en-IN" w:bidi="hi-IN"/>
          <w14:ligatures w14:val="none"/>
        </w:rPr>
        <w:t>, also known as exchange rate risk, arises from fluctuations in foreign exchange rates. This risk is particularly relevant for multinational corporations and investors engaged in international trade and investment, as changes in currency values can impact returns and profitability.</w:t>
      </w:r>
    </w:p>
    <w:p w14:paraId="2509F73E" w14:textId="4D866249" w:rsidR="0025180F" w:rsidRDefault="0025180F" w:rsidP="0025180F">
      <w:pPr>
        <w:spacing w:before="100" w:beforeAutospacing="1" w:after="100" w:afterAutospacing="1" w:line="360" w:lineRule="auto"/>
        <w:jc w:val="both"/>
        <w:rPr>
          <w:rFonts w:ascii="Times New Roman" w:eastAsia="Times New Roman" w:hAnsi="Times New Roman" w:cs="Times New Roman"/>
          <w:kern w:val="0"/>
          <w:sz w:val="24"/>
          <w:szCs w:val="24"/>
          <w:lang w:eastAsia="en-IN" w:bidi="hi-IN"/>
          <w14:ligatures w14:val="none"/>
        </w:rPr>
      </w:pPr>
      <w:r w:rsidRPr="0025180F">
        <w:rPr>
          <w:rFonts w:ascii="Times New Roman" w:eastAsia="Times New Roman" w:hAnsi="Times New Roman" w:cs="Times New Roman"/>
          <w:kern w:val="0"/>
          <w:sz w:val="24"/>
          <w:szCs w:val="24"/>
          <w:lang w:eastAsia="en-IN" w:bidi="hi-IN"/>
          <w14:ligatures w14:val="none"/>
        </w:rPr>
        <w:t xml:space="preserve">Additionally, </w:t>
      </w:r>
      <w:r w:rsidRPr="0025180F">
        <w:rPr>
          <w:rFonts w:ascii="Times New Roman" w:eastAsia="Times New Roman" w:hAnsi="Times New Roman" w:cs="Times New Roman"/>
          <w:b/>
          <w:bCs/>
          <w:kern w:val="0"/>
          <w:sz w:val="24"/>
          <w:szCs w:val="24"/>
          <w:lang w:eastAsia="en-IN" w:bidi="hi-IN"/>
          <w14:ligatures w14:val="none"/>
        </w:rPr>
        <w:t>interest rate risk</w:t>
      </w:r>
      <w:r w:rsidRPr="0025180F">
        <w:rPr>
          <w:rFonts w:ascii="Times New Roman" w:eastAsia="Times New Roman" w:hAnsi="Times New Roman" w:cs="Times New Roman"/>
          <w:kern w:val="0"/>
          <w:sz w:val="24"/>
          <w:szCs w:val="24"/>
          <w:lang w:eastAsia="en-IN" w:bidi="hi-IN"/>
          <w14:ligatures w14:val="none"/>
        </w:rPr>
        <w:t xml:space="preserve"> affects the value of financial instruments such as bonds and loans. Changes in interest rates can influence borrowing costs, investment returns, and overall market conditions, making it a key concern for financial institutions.</w:t>
      </w:r>
    </w:p>
    <w:p w14:paraId="00A760BE" w14:textId="77777777" w:rsidR="0025180F" w:rsidRPr="0025180F" w:rsidRDefault="0025180F" w:rsidP="0025180F">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IN" w:bidi="hi-IN"/>
          <w14:ligatures w14:val="none"/>
        </w:rPr>
      </w:pPr>
      <w:r w:rsidRPr="0025180F">
        <w:rPr>
          <w:rFonts w:ascii="Times New Roman" w:eastAsia="Times New Roman" w:hAnsi="Times New Roman" w:cs="Times New Roman"/>
          <w:b/>
          <w:bCs/>
          <w:kern w:val="0"/>
          <w:sz w:val="27"/>
          <w:szCs w:val="27"/>
          <w:lang w:eastAsia="en-IN" w:bidi="hi-IN"/>
          <w14:ligatures w14:val="none"/>
        </w:rPr>
        <w:t>Market Risk and Volatility Management</w:t>
      </w:r>
    </w:p>
    <w:p w14:paraId="30370156" w14:textId="77777777" w:rsidR="0025180F" w:rsidRPr="0025180F" w:rsidRDefault="0025180F" w:rsidP="0025180F">
      <w:pPr>
        <w:spacing w:before="100" w:beforeAutospacing="1" w:after="100" w:afterAutospacing="1" w:line="360" w:lineRule="auto"/>
        <w:jc w:val="both"/>
        <w:rPr>
          <w:rFonts w:ascii="Times New Roman" w:eastAsia="Times New Roman" w:hAnsi="Times New Roman" w:cs="Times New Roman"/>
          <w:kern w:val="0"/>
          <w:sz w:val="24"/>
          <w:szCs w:val="24"/>
          <w:lang w:eastAsia="en-IN" w:bidi="hi-IN"/>
          <w14:ligatures w14:val="none"/>
        </w:rPr>
      </w:pPr>
      <w:r w:rsidRPr="0025180F">
        <w:rPr>
          <w:rFonts w:ascii="Times New Roman" w:eastAsia="Times New Roman" w:hAnsi="Times New Roman" w:cs="Times New Roman"/>
          <w:kern w:val="0"/>
          <w:sz w:val="24"/>
          <w:szCs w:val="24"/>
          <w:lang w:eastAsia="en-IN" w:bidi="hi-IN"/>
          <w14:ligatures w14:val="none"/>
        </w:rPr>
        <w:t>Market risk is one of the most significant risks faced by participants in global financial markets, arising from fluctuations in asset prices such as equities, bonds, commodities, and currencies. Within the framework of Risk Management, managing market risk involves identifying potential sources of price variability and implementing strategies to minimize adverse impacts on investment portfolios.</w:t>
      </w:r>
    </w:p>
    <w:p w14:paraId="493B0F71" w14:textId="77777777" w:rsidR="0025180F" w:rsidRPr="0025180F" w:rsidRDefault="0025180F" w:rsidP="0025180F">
      <w:pPr>
        <w:spacing w:before="100" w:beforeAutospacing="1" w:after="100" w:afterAutospacing="1" w:line="360" w:lineRule="auto"/>
        <w:jc w:val="both"/>
        <w:rPr>
          <w:rFonts w:ascii="Times New Roman" w:eastAsia="Times New Roman" w:hAnsi="Times New Roman" w:cs="Times New Roman"/>
          <w:kern w:val="0"/>
          <w:sz w:val="24"/>
          <w:szCs w:val="24"/>
          <w:lang w:eastAsia="en-IN" w:bidi="hi-IN"/>
          <w14:ligatures w14:val="none"/>
        </w:rPr>
      </w:pPr>
      <w:r w:rsidRPr="0025180F">
        <w:rPr>
          <w:rFonts w:ascii="Times New Roman" w:eastAsia="Times New Roman" w:hAnsi="Times New Roman" w:cs="Times New Roman"/>
          <w:kern w:val="0"/>
          <w:sz w:val="24"/>
          <w:szCs w:val="24"/>
          <w:lang w:eastAsia="en-IN" w:bidi="hi-IN"/>
          <w14:ligatures w14:val="none"/>
        </w:rPr>
        <w:t xml:space="preserve">A key component of market risk is </w:t>
      </w:r>
      <w:r w:rsidRPr="0025180F">
        <w:rPr>
          <w:rFonts w:ascii="Times New Roman" w:eastAsia="Times New Roman" w:hAnsi="Times New Roman" w:cs="Times New Roman"/>
          <w:b/>
          <w:bCs/>
          <w:kern w:val="0"/>
          <w:sz w:val="24"/>
          <w:szCs w:val="24"/>
          <w:lang w:eastAsia="en-IN" w:bidi="hi-IN"/>
          <w14:ligatures w14:val="none"/>
        </w:rPr>
        <w:t>volatility</w:t>
      </w:r>
      <w:r w:rsidRPr="0025180F">
        <w:rPr>
          <w:rFonts w:ascii="Times New Roman" w:eastAsia="Times New Roman" w:hAnsi="Times New Roman" w:cs="Times New Roman"/>
          <w:kern w:val="0"/>
          <w:sz w:val="24"/>
          <w:szCs w:val="24"/>
          <w:lang w:eastAsia="en-IN" w:bidi="hi-IN"/>
          <w14:ligatures w14:val="none"/>
        </w:rPr>
        <w:t xml:space="preserve">, which refers to the degree of variation in asset prices over time. High volatility increases uncertainty and the likelihood of substantial losses, making it a critical concern for investors and financial institutions. Volatility is often influenced </w:t>
      </w:r>
      <w:r w:rsidRPr="0025180F">
        <w:rPr>
          <w:rFonts w:ascii="Times New Roman" w:eastAsia="Times New Roman" w:hAnsi="Times New Roman" w:cs="Times New Roman"/>
          <w:kern w:val="0"/>
          <w:sz w:val="24"/>
          <w:szCs w:val="24"/>
          <w:lang w:eastAsia="en-IN" w:bidi="hi-IN"/>
          <w14:ligatures w14:val="none"/>
        </w:rPr>
        <w:lastRenderedPageBreak/>
        <w:t>by macroeconomic factors such as interest rate changes, inflation, geopolitical events, and shifts in market sentiment.</w:t>
      </w:r>
    </w:p>
    <w:p w14:paraId="79CC472A" w14:textId="77777777" w:rsidR="0025180F" w:rsidRPr="0025180F" w:rsidRDefault="0025180F" w:rsidP="0025180F">
      <w:pPr>
        <w:spacing w:before="100" w:beforeAutospacing="1" w:after="100" w:afterAutospacing="1" w:line="360" w:lineRule="auto"/>
        <w:jc w:val="both"/>
        <w:rPr>
          <w:rFonts w:ascii="Times New Roman" w:eastAsia="Times New Roman" w:hAnsi="Times New Roman" w:cs="Times New Roman"/>
          <w:kern w:val="0"/>
          <w:sz w:val="24"/>
          <w:szCs w:val="24"/>
          <w:lang w:eastAsia="en-IN" w:bidi="hi-IN"/>
          <w14:ligatures w14:val="none"/>
        </w:rPr>
      </w:pPr>
      <w:r w:rsidRPr="0025180F">
        <w:rPr>
          <w:rFonts w:ascii="Times New Roman" w:eastAsia="Times New Roman" w:hAnsi="Times New Roman" w:cs="Times New Roman"/>
          <w:kern w:val="0"/>
          <w:sz w:val="24"/>
          <w:szCs w:val="24"/>
          <w:lang w:eastAsia="en-IN" w:bidi="hi-IN"/>
          <w14:ligatures w14:val="none"/>
        </w:rPr>
        <w:t xml:space="preserve">One of the most widely used strategies for managing market risk is </w:t>
      </w:r>
      <w:r w:rsidRPr="0025180F">
        <w:rPr>
          <w:rFonts w:ascii="Times New Roman" w:eastAsia="Times New Roman" w:hAnsi="Times New Roman" w:cs="Times New Roman"/>
          <w:b/>
          <w:bCs/>
          <w:kern w:val="0"/>
          <w:sz w:val="24"/>
          <w:szCs w:val="24"/>
          <w:lang w:eastAsia="en-IN" w:bidi="hi-IN"/>
          <w14:ligatures w14:val="none"/>
        </w:rPr>
        <w:t>diversification</w:t>
      </w:r>
      <w:r w:rsidRPr="0025180F">
        <w:rPr>
          <w:rFonts w:ascii="Times New Roman" w:eastAsia="Times New Roman" w:hAnsi="Times New Roman" w:cs="Times New Roman"/>
          <w:kern w:val="0"/>
          <w:sz w:val="24"/>
          <w:szCs w:val="24"/>
          <w:lang w:eastAsia="en-IN" w:bidi="hi-IN"/>
          <w14:ligatures w14:val="none"/>
        </w:rPr>
        <w:t>. By spreading investments across different asset classes, sectors, and geographical regions, investors can reduce exposure to the performance of any single asset. Diversification helps balance risks and returns, thereby stabilizing overall portfolio performance during periods of market turbulence.</w:t>
      </w:r>
    </w:p>
    <w:p w14:paraId="2CD30800" w14:textId="77777777" w:rsidR="0025180F" w:rsidRPr="0025180F" w:rsidRDefault="0025180F" w:rsidP="0025180F">
      <w:pPr>
        <w:spacing w:before="100" w:beforeAutospacing="1" w:after="100" w:afterAutospacing="1" w:line="360" w:lineRule="auto"/>
        <w:jc w:val="both"/>
        <w:rPr>
          <w:rFonts w:ascii="Times New Roman" w:eastAsia="Times New Roman" w:hAnsi="Times New Roman" w:cs="Times New Roman"/>
          <w:kern w:val="0"/>
          <w:sz w:val="24"/>
          <w:szCs w:val="24"/>
          <w:lang w:eastAsia="en-IN" w:bidi="hi-IN"/>
          <w14:ligatures w14:val="none"/>
        </w:rPr>
      </w:pPr>
      <w:r w:rsidRPr="0025180F">
        <w:rPr>
          <w:rFonts w:ascii="Times New Roman" w:eastAsia="Times New Roman" w:hAnsi="Times New Roman" w:cs="Times New Roman"/>
          <w:kern w:val="0"/>
          <w:sz w:val="24"/>
          <w:szCs w:val="24"/>
          <w:lang w:eastAsia="en-IN" w:bidi="hi-IN"/>
          <w14:ligatures w14:val="none"/>
        </w:rPr>
        <w:t xml:space="preserve">Another important approach is </w:t>
      </w:r>
      <w:r w:rsidRPr="0025180F">
        <w:rPr>
          <w:rFonts w:ascii="Times New Roman" w:eastAsia="Times New Roman" w:hAnsi="Times New Roman" w:cs="Times New Roman"/>
          <w:b/>
          <w:bCs/>
          <w:kern w:val="0"/>
          <w:sz w:val="24"/>
          <w:szCs w:val="24"/>
          <w:lang w:eastAsia="en-IN" w:bidi="hi-IN"/>
          <w14:ligatures w14:val="none"/>
        </w:rPr>
        <w:t>hedging</w:t>
      </w:r>
      <w:r w:rsidRPr="0025180F">
        <w:rPr>
          <w:rFonts w:ascii="Times New Roman" w:eastAsia="Times New Roman" w:hAnsi="Times New Roman" w:cs="Times New Roman"/>
          <w:kern w:val="0"/>
          <w:sz w:val="24"/>
          <w:szCs w:val="24"/>
          <w:lang w:eastAsia="en-IN" w:bidi="hi-IN"/>
          <w14:ligatures w14:val="none"/>
        </w:rPr>
        <w:t>, which involves using financial instruments such as futures, options, and derivatives to offset potential losses. For example, an investor may use options contracts to protect against declines in stock prices or currency fluctuations. Hedging provides a mechanism for managing downside risk while maintaining exposure to potential gains.</w:t>
      </w:r>
    </w:p>
    <w:p w14:paraId="36E6B7A6" w14:textId="77777777" w:rsidR="0025180F" w:rsidRPr="0025180F" w:rsidRDefault="0025180F" w:rsidP="0025180F">
      <w:pPr>
        <w:spacing w:before="100" w:beforeAutospacing="1" w:after="100" w:afterAutospacing="1" w:line="360" w:lineRule="auto"/>
        <w:jc w:val="both"/>
        <w:rPr>
          <w:rFonts w:ascii="Times New Roman" w:eastAsia="Times New Roman" w:hAnsi="Times New Roman" w:cs="Times New Roman"/>
          <w:kern w:val="0"/>
          <w:sz w:val="24"/>
          <w:szCs w:val="24"/>
          <w:lang w:eastAsia="en-IN" w:bidi="hi-IN"/>
          <w14:ligatures w14:val="none"/>
        </w:rPr>
      </w:pPr>
      <w:r w:rsidRPr="0025180F">
        <w:rPr>
          <w:rFonts w:ascii="Times New Roman" w:eastAsia="Times New Roman" w:hAnsi="Times New Roman" w:cs="Times New Roman"/>
          <w:b/>
          <w:bCs/>
          <w:kern w:val="0"/>
          <w:sz w:val="24"/>
          <w:szCs w:val="24"/>
          <w:lang w:eastAsia="en-IN" w:bidi="hi-IN"/>
          <w14:ligatures w14:val="none"/>
        </w:rPr>
        <w:t>Asset allocation</w:t>
      </w:r>
      <w:r w:rsidRPr="0025180F">
        <w:rPr>
          <w:rFonts w:ascii="Times New Roman" w:eastAsia="Times New Roman" w:hAnsi="Times New Roman" w:cs="Times New Roman"/>
          <w:kern w:val="0"/>
          <w:sz w:val="24"/>
          <w:szCs w:val="24"/>
          <w:lang w:eastAsia="en-IN" w:bidi="hi-IN"/>
          <w14:ligatures w14:val="none"/>
        </w:rPr>
        <w:t xml:space="preserve"> also plays a crucial role in managing market risk. By adjusting the proportion of investments in equities, fixed income, and other asset classes based on market conditions, investors can optimize risk-return profiles. Dynamic asset allocation strategies allow for timely adjustments in response to changing economic and market environments.</w:t>
      </w:r>
    </w:p>
    <w:p w14:paraId="4C20385D" w14:textId="77777777" w:rsidR="0025180F" w:rsidRPr="0025180F" w:rsidRDefault="0025180F" w:rsidP="0025180F">
      <w:pPr>
        <w:spacing w:before="100" w:beforeAutospacing="1" w:after="100" w:afterAutospacing="1" w:line="360" w:lineRule="auto"/>
        <w:jc w:val="both"/>
        <w:rPr>
          <w:rFonts w:ascii="Times New Roman" w:eastAsia="Times New Roman" w:hAnsi="Times New Roman" w:cs="Times New Roman"/>
          <w:kern w:val="0"/>
          <w:sz w:val="24"/>
          <w:szCs w:val="24"/>
          <w:lang w:eastAsia="en-IN" w:bidi="hi-IN"/>
          <w14:ligatures w14:val="none"/>
        </w:rPr>
      </w:pPr>
      <w:r w:rsidRPr="0025180F">
        <w:rPr>
          <w:rFonts w:ascii="Times New Roman" w:eastAsia="Times New Roman" w:hAnsi="Times New Roman" w:cs="Times New Roman"/>
          <w:kern w:val="0"/>
          <w:sz w:val="24"/>
          <w:szCs w:val="24"/>
          <w:lang w:eastAsia="en-IN" w:bidi="hi-IN"/>
          <w14:ligatures w14:val="none"/>
        </w:rPr>
        <w:t xml:space="preserve">Modern risk management techniques include the use of quantitative tools such as </w:t>
      </w:r>
      <w:r w:rsidRPr="0025180F">
        <w:rPr>
          <w:rFonts w:ascii="Times New Roman" w:eastAsia="Times New Roman" w:hAnsi="Times New Roman" w:cs="Times New Roman"/>
          <w:b/>
          <w:bCs/>
          <w:kern w:val="0"/>
          <w:sz w:val="24"/>
          <w:szCs w:val="24"/>
          <w:lang w:eastAsia="en-IN" w:bidi="hi-IN"/>
          <w14:ligatures w14:val="none"/>
        </w:rPr>
        <w:t>Value at Risk (</w:t>
      </w:r>
      <w:proofErr w:type="spellStart"/>
      <w:r w:rsidRPr="0025180F">
        <w:rPr>
          <w:rFonts w:ascii="Times New Roman" w:eastAsia="Times New Roman" w:hAnsi="Times New Roman" w:cs="Times New Roman"/>
          <w:b/>
          <w:bCs/>
          <w:kern w:val="0"/>
          <w:sz w:val="24"/>
          <w:szCs w:val="24"/>
          <w:lang w:eastAsia="en-IN" w:bidi="hi-IN"/>
          <w14:ligatures w14:val="none"/>
        </w:rPr>
        <w:t>VaR</w:t>
      </w:r>
      <w:proofErr w:type="spellEnd"/>
      <w:r w:rsidRPr="0025180F">
        <w:rPr>
          <w:rFonts w:ascii="Times New Roman" w:eastAsia="Times New Roman" w:hAnsi="Times New Roman" w:cs="Times New Roman"/>
          <w:b/>
          <w:bCs/>
          <w:kern w:val="0"/>
          <w:sz w:val="24"/>
          <w:szCs w:val="24"/>
          <w:lang w:eastAsia="en-IN" w:bidi="hi-IN"/>
          <w14:ligatures w14:val="none"/>
        </w:rPr>
        <w:t>)</w:t>
      </w:r>
      <w:r w:rsidRPr="0025180F">
        <w:rPr>
          <w:rFonts w:ascii="Times New Roman" w:eastAsia="Times New Roman" w:hAnsi="Times New Roman" w:cs="Times New Roman"/>
          <w:kern w:val="0"/>
          <w:sz w:val="24"/>
          <w:szCs w:val="24"/>
          <w:lang w:eastAsia="en-IN" w:bidi="hi-IN"/>
          <w14:ligatures w14:val="none"/>
        </w:rPr>
        <w:t xml:space="preserve">, which estimates the potential loss in a portfolio over a specified time period under normal market conditions. Additionally, </w:t>
      </w:r>
      <w:r w:rsidRPr="0025180F">
        <w:rPr>
          <w:rFonts w:ascii="Times New Roman" w:eastAsia="Times New Roman" w:hAnsi="Times New Roman" w:cs="Times New Roman"/>
          <w:b/>
          <w:bCs/>
          <w:kern w:val="0"/>
          <w:sz w:val="24"/>
          <w:szCs w:val="24"/>
          <w:lang w:eastAsia="en-IN" w:bidi="hi-IN"/>
          <w14:ligatures w14:val="none"/>
        </w:rPr>
        <w:t>stress testing</w:t>
      </w:r>
      <w:r w:rsidRPr="0025180F">
        <w:rPr>
          <w:rFonts w:ascii="Times New Roman" w:eastAsia="Times New Roman" w:hAnsi="Times New Roman" w:cs="Times New Roman"/>
          <w:kern w:val="0"/>
          <w:sz w:val="24"/>
          <w:szCs w:val="24"/>
          <w:lang w:eastAsia="en-IN" w:bidi="hi-IN"/>
          <w14:ligatures w14:val="none"/>
        </w:rPr>
        <w:t xml:space="preserve"> and </w:t>
      </w:r>
      <w:r w:rsidRPr="0025180F">
        <w:rPr>
          <w:rFonts w:ascii="Times New Roman" w:eastAsia="Times New Roman" w:hAnsi="Times New Roman" w:cs="Times New Roman"/>
          <w:b/>
          <w:bCs/>
          <w:kern w:val="0"/>
          <w:sz w:val="24"/>
          <w:szCs w:val="24"/>
          <w:lang w:eastAsia="en-IN" w:bidi="hi-IN"/>
          <w14:ligatures w14:val="none"/>
        </w:rPr>
        <w:t>scenario analysis</w:t>
      </w:r>
      <w:r w:rsidRPr="0025180F">
        <w:rPr>
          <w:rFonts w:ascii="Times New Roman" w:eastAsia="Times New Roman" w:hAnsi="Times New Roman" w:cs="Times New Roman"/>
          <w:kern w:val="0"/>
          <w:sz w:val="24"/>
          <w:szCs w:val="24"/>
          <w:lang w:eastAsia="en-IN" w:bidi="hi-IN"/>
          <w14:ligatures w14:val="none"/>
        </w:rPr>
        <w:t xml:space="preserve"> help assess the impact of extreme market events, enabling institutions to prepare for adverse conditions.</w:t>
      </w:r>
    </w:p>
    <w:p w14:paraId="0B1F388E" w14:textId="77777777" w:rsidR="0025180F" w:rsidRPr="0025180F" w:rsidRDefault="0025180F" w:rsidP="0025180F">
      <w:pPr>
        <w:spacing w:before="100" w:beforeAutospacing="1" w:after="100" w:afterAutospacing="1" w:line="360" w:lineRule="auto"/>
        <w:jc w:val="both"/>
        <w:rPr>
          <w:rFonts w:ascii="Times New Roman" w:eastAsia="Times New Roman" w:hAnsi="Times New Roman" w:cs="Times New Roman"/>
          <w:kern w:val="0"/>
          <w:sz w:val="24"/>
          <w:szCs w:val="24"/>
          <w:lang w:eastAsia="en-IN" w:bidi="hi-IN"/>
          <w14:ligatures w14:val="none"/>
        </w:rPr>
      </w:pPr>
      <w:r w:rsidRPr="0025180F">
        <w:rPr>
          <w:rFonts w:ascii="Times New Roman" w:eastAsia="Times New Roman" w:hAnsi="Times New Roman" w:cs="Times New Roman"/>
          <w:kern w:val="0"/>
          <w:sz w:val="24"/>
          <w:szCs w:val="24"/>
          <w:lang w:eastAsia="en-IN" w:bidi="hi-IN"/>
          <w14:ligatures w14:val="none"/>
        </w:rPr>
        <w:t xml:space="preserve">Technological advancements have further enhanced volatility management through real-time data analysis and predictive </w:t>
      </w:r>
      <w:proofErr w:type="spellStart"/>
      <w:r w:rsidRPr="0025180F">
        <w:rPr>
          <w:rFonts w:ascii="Times New Roman" w:eastAsia="Times New Roman" w:hAnsi="Times New Roman" w:cs="Times New Roman"/>
          <w:kern w:val="0"/>
          <w:sz w:val="24"/>
          <w:szCs w:val="24"/>
          <w:lang w:eastAsia="en-IN" w:bidi="hi-IN"/>
          <w14:ligatures w14:val="none"/>
        </w:rPr>
        <w:t>modeling</w:t>
      </w:r>
      <w:proofErr w:type="spellEnd"/>
      <w:r w:rsidRPr="0025180F">
        <w:rPr>
          <w:rFonts w:ascii="Times New Roman" w:eastAsia="Times New Roman" w:hAnsi="Times New Roman" w:cs="Times New Roman"/>
          <w:kern w:val="0"/>
          <w:sz w:val="24"/>
          <w:szCs w:val="24"/>
          <w:lang w:eastAsia="en-IN" w:bidi="hi-IN"/>
          <w14:ligatures w14:val="none"/>
        </w:rPr>
        <w:t>. These tools enable investors to monitor market movements continuously and respond quickly to emerging risks.</w:t>
      </w:r>
    </w:p>
    <w:p w14:paraId="47C96139" w14:textId="77777777" w:rsidR="0025180F" w:rsidRPr="0025180F" w:rsidRDefault="0025180F" w:rsidP="0025180F">
      <w:pPr>
        <w:spacing w:before="100" w:beforeAutospacing="1" w:after="100" w:afterAutospacing="1" w:line="360" w:lineRule="auto"/>
        <w:jc w:val="both"/>
        <w:rPr>
          <w:rFonts w:ascii="Times New Roman" w:eastAsia="Times New Roman" w:hAnsi="Times New Roman" w:cs="Times New Roman"/>
          <w:kern w:val="0"/>
          <w:sz w:val="24"/>
          <w:szCs w:val="24"/>
          <w:lang w:eastAsia="en-IN" w:bidi="hi-IN"/>
          <w14:ligatures w14:val="none"/>
        </w:rPr>
      </w:pPr>
      <w:r w:rsidRPr="0025180F">
        <w:rPr>
          <w:rFonts w:ascii="Times New Roman" w:eastAsia="Times New Roman" w:hAnsi="Times New Roman" w:cs="Times New Roman"/>
          <w:kern w:val="0"/>
          <w:sz w:val="24"/>
          <w:szCs w:val="24"/>
          <w:lang w:eastAsia="en-IN" w:bidi="hi-IN"/>
          <w14:ligatures w14:val="none"/>
        </w:rPr>
        <w:t>However, managing market risk is not without challenges. Sudden market shocks, unforeseen events, and limitations of predictive models can reduce the effectiveness of risk management strategies. Over-reliance on quantitative models may also lead to underestimation of extreme risks.</w:t>
      </w:r>
    </w:p>
    <w:p w14:paraId="22491F86" w14:textId="77777777" w:rsidR="0025180F" w:rsidRPr="0025180F" w:rsidRDefault="0025180F" w:rsidP="0025180F">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IN" w:bidi="hi-IN"/>
          <w14:ligatures w14:val="none"/>
        </w:rPr>
      </w:pPr>
      <w:r w:rsidRPr="0025180F">
        <w:rPr>
          <w:rFonts w:ascii="Times New Roman" w:eastAsia="Times New Roman" w:hAnsi="Times New Roman" w:cs="Times New Roman"/>
          <w:b/>
          <w:bCs/>
          <w:kern w:val="0"/>
          <w:sz w:val="27"/>
          <w:szCs w:val="27"/>
          <w:lang w:eastAsia="en-IN" w:bidi="hi-IN"/>
          <w14:ligatures w14:val="none"/>
        </w:rPr>
        <w:t>Credit Risk Assessment and Mitigation Strategies</w:t>
      </w:r>
    </w:p>
    <w:p w14:paraId="6A4B1724" w14:textId="77777777" w:rsidR="0025180F" w:rsidRPr="0025180F" w:rsidRDefault="0025180F" w:rsidP="0025180F">
      <w:pPr>
        <w:spacing w:before="100" w:beforeAutospacing="1" w:after="100" w:afterAutospacing="1" w:line="360" w:lineRule="auto"/>
        <w:jc w:val="both"/>
        <w:rPr>
          <w:rFonts w:ascii="Times New Roman" w:eastAsia="Times New Roman" w:hAnsi="Times New Roman" w:cs="Times New Roman"/>
          <w:kern w:val="0"/>
          <w:sz w:val="24"/>
          <w:szCs w:val="24"/>
          <w:lang w:eastAsia="en-IN" w:bidi="hi-IN"/>
          <w14:ligatures w14:val="none"/>
        </w:rPr>
      </w:pPr>
      <w:r w:rsidRPr="0025180F">
        <w:rPr>
          <w:rFonts w:ascii="Times New Roman" w:eastAsia="Times New Roman" w:hAnsi="Times New Roman" w:cs="Times New Roman"/>
          <w:kern w:val="0"/>
          <w:sz w:val="24"/>
          <w:szCs w:val="24"/>
          <w:lang w:eastAsia="en-IN" w:bidi="hi-IN"/>
          <w14:ligatures w14:val="none"/>
        </w:rPr>
        <w:lastRenderedPageBreak/>
        <w:t>Credit risk is a core concern in global financial markets, referring to the possibility that a borrower or counterparty will fail to meet its financial obligations. Within the framework of Risk Management, effective credit risk assessment and mitigation are essential for maintaining financial stability and minimizing potential losses for financial institutions and investors.</w:t>
      </w:r>
    </w:p>
    <w:p w14:paraId="5DC3BA82" w14:textId="77777777" w:rsidR="0025180F" w:rsidRPr="0025180F" w:rsidRDefault="0025180F" w:rsidP="0025180F">
      <w:pPr>
        <w:spacing w:before="100" w:beforeAutospacing="1" w:after="100" w:afterAutospacing="1" w:line="360" w:lineRule="auto"/>
        <w:jc w:val="both"/>
        <w:rPr>
          <w:rFonts w:ascii="Times New Roman" w:eastAsia="Times New Roman" w:hAnsi="Times New Roman" w:cs="Times New Roman"/>
          <w:kern w:val="0"/>
          <w:sz w:val="24"/>
          <w:szCs w:val="24"/>
          <w:lang w:eastAsia="en-IN" w:bidi="hi-IN"/>
          <w14:ligatures w14:val="none"/>
        </w:rPr>
      </w:pPr>
      <w:r w:rsidRPr="0025180F">
        <w:rPr>
          <w:rFonts w:ascii="Times New Roman" w:eastAsia="Times New Roman" w:hAnsi="Times New Roman" w:cs="Times New Roman"/>
          <w:b/>
          <w:bCs/>
          <w:kern w:val="0"/>
          <w:sz w:val="24"/>
          <w:szCs w:val="24"/>
          <w:lang w:eastAsia="en-IN" w:bidi="hi-IN"/>
          <w14:ligatures w14:val="none"/>
        </w:rPr>
        <w:t>Credit risk assessment</w:t>
      </w:r>
      <w:r w:rsidRPr="0025180F">
        <w:rPr>
          <w:rFonts w:ascii="Times New Roman" w:eastAsia="Times New Roman" w:hAnsi="Times New Roman" w:cs="Times New Roman"/>
          <w:kern w:val="0"/>
          <w:sz w:val="24"/>
          <w:szCs w:val="24"/>
          <w:lang w:eastAsia="en-IN" w:bidi="hi-IN"/>
          <w14:ligatures w14:val="none"/>
        </w:rPr>
        <w:t xml:space="preserve"> involves evaluating the creditworthiness of borrowers before extending loans or entering into financial agreements. One of the primary tools used is </w:t>
      </w:r>
      <w:r w:rsidRPr="0025180F">
        <w:rPr>
          <w:rFonts w:ascii="Times New Roman" w:eastAsia="Times New Roman" w:hAnsi="Times New Roman" w:cs="Times New Roman"/>
          <w:b/>
          <w:bCs/>
          <w:kern w:val="0"/>
          <w:sz w:val="24"/>
          <w:szCs w:val="24"/>
          <w:lang w:eastAsia="en-IN" w:bidi="hi-IN"/>
          <w14:ligatures w14:val="none"/>
        </w:rPr>
        <w:t>credit scoring</w:t>
      </w:r>
      <w:r w:rsidRPr="0025180F">
        <w:rPr>
          <w:rFonts w:ascii="Times New Roman" w:eastAsia="Times New Roman" w:hAnsi="Times New Roman" w:cs="Times New Roman"/>
          <w:kern w:val="0"/>
          <w:sz w:val="24"/>
          <w:szCs w:val="24"/>
          <w:lang w:eastAsia="en-IN" w:bidi="hi-IN"/>
          <w14:ligatures w14:val="none"/>
        </w:rPr>
        <w:t xml:space="preserve">, which </w:t>
      </w:r>
      <w:proofErr w:type="spellStart"/>
      <w:r w:rsidRPr="0025180F">
        <w:rPr>
          <w:rFonts w:ascii="Times New Roman" w:eastAsia="Times New Roman" w:hAnsi="Times New Roman" w:cs="Times New Roman"/>
          <w:kern w:val="0"/>
          <w:sz w:val="24"/>
          <w:szCs w:val="24"/>
          <w:lang w:eastAsia="en-IN" w:bidi="hi-IN"/>
          <w14:ligatures w14:val="none"/>
        </w:rPr>
        <w:t>analyzes</w:t>
      </w:r>
      <w:proofErr w:type="spellEnd"/>
      <w:r w:rsidRPr="0025180F">
        <w:rPr>
          <w:rFonts w:ascii="Times New Roman" w:eastAsia="Times New Roman" w:hAnsi="Times New Roman" w:cs="Times New Roman"/>
          <w:kern w:val="0"/>
          <w:sz w:val="24"/>
          <w:szCs w:val="24"/>
          <w:lang w:eastAsia="en-IN" w:bidi="hi-IN"/>
          <w14:ligatures w14:val="none"/>
        </w:rPr>
        <w:t xml:space="preserve"> factors such as income, repayment history, debt levels, and financial </w:t>
      </w:r>
      <w:proofErr w:type="spellStart"/>
      <w:r w:rsidRPr="0025180F">
        <w:rPr>
          <w:rFonts w:ascii="Times New Roman" w:eastAsia="Times New Roman" w:hAnsi="Times New Roman" w:cs="Times New Roman"/>
          <w:kern w:val="0"/>
          <w:sz w:val="24"/>
          <w:szCs w:val="24"/>
          <w:lang w:eastAsia="en-IN" w:bidi="hi-IN"/>
          <w14:ligatures w14:val="none"/>
        </w:rPr>
        <w:t>behavior</w:t>
      </w:r>
      <w:proofErr w:type="spellEnd"/>
      <w:r w:rsidRPr="0025180F">
        <w:rPr>
          <w:rFonts w:ascii="Times New Roman" w:eastAsia="Times New Roman" w:hAnsi="Times New Roman" w:cs="Times New Roman"/>
          <w:kern w:val="0"/>
          <w:sz w:val="24"/>
          <w:szCs w:val="24"/>
          <w:lang w:eastAsia="en-IN" w:bidi="hi-IN"/>
          <w14:ligatures w14:val="none"/>
        </w:rPr>
        <w:t xml:space="preserve"> to estimate the likelihood of default. Financial institutions also rely on </w:t>
      </w:r>
      <w:r w:rsidRPr="0025180F">
        <w:rPr>
          <w:rFonts w:ascii="Times New Roman" w:eastAsia="Times New Roman" w:hAnsi="Times New Roman" w:cs="Times New Roman"/>
          <w:b/>
          <w:bCs/>
          <w:kern w:val="0"/>
          <w:sz w:val="24"/>
          <w:szCs w:val="24"/>
          <w:lang w:eastAsia="en-IN" w:bidi="hi-IN"/>
          <w14:ligatures w14:val="none"/>
        </w:rPr>
        <w:t>credit ratings</w:t>
      </w:r>
      <w:r w:rsidRPr="0025180F">
        <w:rPr>
          <w:rFonts w:ascii="Times New Roman" w:eastAsia="Times New Roman" w:hAnsi="Times New Roman" w:cs="Times New Roman"/>
          <w:kern w:val="0"/>
          <w:sz w:val="24"/>
          <w:szCs w:val="24"/>
          <w:lang w:eastAsia="en-IN" w:bidi="hi-IN"/>
          <w14:ligatures w14:val="none"/>
        </w:rPr>
        <w:t xml:space="preserve"> provided by agencies, which assess the risk profile of corporations and governments.</w:t>
      </w:r>
    </w:p>
    <w:p w14:paraId="38D705C9" w14:textId="77777777" w:rsidR="0025180F" w:rsidRPr="0025180F" w:rsidRDefault="0025180F" w:rsidP="0025180F">
      <w:pPr>
        <w:spacing w:before="100" w:beforeAutospacing="1" w:after="100" w:afterAutospacing="1" w:line="360" w:lineRule="auto"/>
        <w:jc w:val="both"/>
        <w:rPr>
          <w:rFonts w:ascii="Times New Roman" w:eastAsia="Times New Roman" w:hAnsi="Times New Roman" w:cs="Times New Roman"/>
          <w:kern w:val="0"/>
          <w:sz w:val="24"/>
          <w:szCs w:val="24"/>
          <w:lang w:eastAsia="en-IN" w:bidi="hi-IN"/>
          <w14:ligatures w14:val="none"/>
        </w:rPr>
      </w:pPr>
      <w:r w:rsidRPr="0025180F">
        <w:rPr>
          <w:rFonts w:ascii="Times New Roman" w:eastAsia="Times New Roman" w:hAnsi="Times New Roman" w:cs="Times New Roman"/>
          <w:kern w:val="0"/>
          <w:sz w:val="24"/>
          <w:szCs w:val="24"/>
          <w:lang w:eastAsia="en-IN" w:bidi="hi-IN"/>
          <w14:ligatures w14:val="none"/>
        </w:rPr>
        <w:t xml:space="preserve">Another important method is </w:t>
      </w:r>
      <w:r w:rsidRPr="0025180F">
        <w:rPr>
          <w:rFonts w:ascii="Times New Roman" w:eastAsia="Times New Roman" w:hAnsi="Times New Roman" w:cs="Times New Roman"/>
          <w:b/>
          <w:bCs/>
          <w:kern w:val="0"/>
          <w:sz w:val="24"/>
          <w:szCs w:val="24"/>
          <w:lang w:eastAsia="en-IN" w:bidi="hi-IN"/>
          <w14:ligatures w14:val="none"/>
        </w:rPr>
        <w:t>financial statement analysis</w:t>
      </w:r>
      <w:r w:rsidRPr="0025180F">
        <w:rPr>
          <w:rFonts w:ascii="Times New Roman" w:eastAsia="Times New Roman" w:hAnsi="Times New Roman" w:cs="Times New Roman"/>
          <w:kern w:val="0"/>
          <w:sz w:val="24"/>
          <w:szCs w:val="24"/>
          <w:lang w:eastAsia="en-IN" w:bidi="hi-IN"/>
          <w14:ligatures w14:val="none"/>
        </w:rPr>
        <w:t>, where lenders examine balance sheets, income statements, and cash flow statements to evaluate a borrower’s financial health. Key indicators such as liquidity ratios, leverage ratios, and profitability metrics help determine the borrower’s ability to repay obligations. Additionally, qualitative factors such as management quality, industry conditions, and economic environment are considered in the assessment process.</w:t>
      </w:r>
    </w:p>
    <w:p w14:paraId="2C05D3D3" w14:textId="77777777" w:rsidR="0025180F" w:rsidRPr="0025180F" w:rsidRDefault="0025180F" w:rsidP="0025180F">
      <w:pPr>
        <w:spacing w:before="100" w:beforeAutospacing="1" w:after="100" w:afterAutospacing="1" w:line="360" w:lineRule="auto"/>
        <w:jc w:val="both"/>
        <w:rPr>
          <w:rFonts w:ascii="Times New Roman" w:eastAsia="Times New Roman" w:hAnsi="Times New Roman" w:cs="Times New Roman"/>
          <w:kern w:val="0"/>
          <w:sz w:val="24"/>
          <w:szCs w:val="24"/>
          <w:lang w:eastAsia="en-IN" w:bidi="hi-IN"/>
          <w14:ligatures w14:val="none"/>
        </w:rPr>
      </w:pPr>
      <w:r w:rsidRPr="0025180F">
        <w:rPr>
          <w:rFonts w:ascii="Times New Roman" w:eastAsia="Times New Roman" w:hAnsi="Times New Roman" w:cs="Times New Roman"/>
          <w:kern w:val="0"/>
          <w:sz w:val="24"/>
          <w:szCs w:val="24"/>
          <w:lang w:eastAsia="en-IN" w:bidi="hi-IN"/>
          <w14:ligatures w14:val="none"/>
        </w:rPr>
        <w:t xml:space="preserve">To mitigate credit risk, institutions employ several strategies. One of the most common approaches is </w:t>
      </w:r>
      <w:r w:rsidRPr="0025180F">
        <w:rPr>
          <w:rFonts w:ascii="Times New Roman" w:eastAsia="Times New Roman" w:hAnsi="Times New Roman" w:cs="Times New Roman"/>
          <w:b/>
          <w:bCs/>
          <w:kern w:val="0"/>
          <w:sz w:val="24"/>
          <w:szCs w:val="24"/>
          <w:lang w:eastAsia="en-IN" w:bidi="hi-IN"/>
          <w14:ligatures w14:val="none"/>
        </w:rPr>
        <w:t>diversification of credit portfolios</w:t>
      </w:r>
      <w:r w:rsidRPr="0025180F">
        <w:rPr>
          <w:rFonts w:ascii="Times New Roman" w:eastAsia="Times New Roman" w:hAnsi="Times New Roman" w:cs="Times New Roman"/>
          <w:kern w:val="0"/>
          <w:sz w:val="24"/>
          <w:szCs w:val="24"/>
          <w:lang w:eastAsia="en-IN" w:bidi="hi-IN"/>
          <w14:ligatures w14:val="none"/>
        </w:rPr>
        <w:t>, which reduces exposure to any single borrower or sector. By spreading lending across different industries and regions, financial institutions can minimize the impact of defaults.</w:t>
      </w:r>
    </w:p>
    <w:p w14:paraId="769C1D64" w14:textId="77777777" w:rsidR="0025180F" w:rsidRPr="0025180F" w:rsidRDefault="0025180F" w:rsidP="0025180F">
      <w:pPr>
        <w:spacing w:before="100" w:beforeAutospacing="1" w:after="100" w:afterAutospacing="1" w:line="360" w:lineRule="auto"/>
        <w:jc w:val="both"/>
        <w:rPr>
          <w:rFonts w:ascii="Times New Roman" w:eastAsia="Times New Roman" w:hAnsi="Times New Roman" w:cs="Times New Roman"/>
          <w:kern w:val="0"/>
          <w:sz w:val="24"/>
          <w:szCs w:val="24"/>
          <w:lang w:eastAsia="en-IN" w:bidi="hi-IN"/>
          <w14:ligatures w14:val="none"/>
        </w:rPr>
      </w:pPr>
      <w:r w:rsidRPr="0025180F">
        <w:rPr>
          <w:rFonts w:ascii="Times New Roman" w:eastAsia="Times New Roman" w:hAnsi="Times New Roman" w:cs="Times New Roman"/>
          <w:b/>
          <w:bCs/>
          <w:kern w:val="0"/>
          <w:sz w:val="24"/>
          <w:szCs w:val="24"/>
          <w:lang w:eastAsia="en-IN" w:bidi="hi-IN"/>
          <w14:ligatures w14:val="none"/>
        </w:rPr>
        <w:t>Collateralization</w:t>
      </w:r>
      <w:r w:rsidRPr="0025180F">
        <w:rPr>
          <w:rFonts w:ascii="Times New Roman" w:eastAsia="Times New Roman" w:hAnsi="Times New Roman" w:cs="Times New Roman"/>
          <w:kern w:val="0"/>
          <w:sz w:val="24"/>
          <w:szCs w:val="24"/>
          <w:lang w:eastAsia="en-IN" w:bidi="hi-IN"/>
          <w14:ligatures w14:val="none"/>
        </w:rPr>
        <w:t xml:space="preserve"> is another key mitigation strategy. Borrowers are required to provide assets as security for loans, which can be seized in case of default. This reduces the lender’s risk and increases the likelihood of loan recovery.</w:t>
      </w:r>
    </w:p>
    <w:p w14:paraId="5E207A11" w14:textId="77777777" w:rsidR="0025180F" w:rsidRPr="0025180F" w:rsidRDefault="0025180F" w:rsidP="0025180F">
      <w:pPr>
        <w:spacing w:before="100" w:beforeAutospacing="1" w:after="100" w:afterAutospacing="1" w:line="360" w:lineRule="auto"/>
        <w:jc w:val="both"/>
        <w:rPr>
          <w:rFonts w:ascii="Times New Roman" w:eastAsia="Times New Roman" w:hAnsi="Times New Roman" w:cs="Times New Roman"/>
          <w:kern w:val="0"/>
          <w:sz w:val="24"/>
          <w:szCs w:val="24"/>
          <w:lang w:eastAsia="en-IN" w:bidi="hi-IN"/>
          <w14:ligatures w14:val="none"/>
        </w:rPr>
      </w:pPr>
      <w:r w:rsidRPr="0025180F">
        <w:rPr>
          <w:rFonts w:ascii="Times New Roman" w:eastAsia="Times New Roman" w:hAnsi="Times New Roman" w:cs="Times New Roman"/>
          <w:kern w:val="0"/>
          <w:sz w:val="24"/>
          <w:szCs w:val="24"/>
          <w:lang w:eastAsia="en-IN" w:bidi="hi-IN"/>
          <w14:ligatures w14:val="none"/>
        </w:rPr>
        <w:t xml:space="preserve">Financial institutions also use </w:t>
      </w:r>
      <w:r w:rsidRPr="0025180F">
        <w:rPr>
          <w:rFonts w:ascii="Times New Roman" w:eastAsia="Times New Roman" w:hAnsi="Times New Roman" w:cs="Times New Roman"/>
          <w:b/>
          <w:bCs/>
          <w:kern w:val="0"/>
          <w:sz w:val="24"/>
          <w:szCs w:val="24"/>
          <w:lang w:eastAsia="en-IN" w:bidi="hi-IN"/>
          <w14:ligatures w14:val="none"/>
        </w:rPr>
        <w:t>credit derivatives</w:t>
      </w:r>
      <w:r w:rsidRPr="0025180F">
        <w:rPr>
          <w:rFonts w:ascii="Times New Roman" w:eastAsia="Times New Roman" w:hAnsi="Times New Roman" w:cs="Times New Roman"/>
          <w:kern w:val="0"/>
          <w:sz w:val="24"/>
          <w:szCs w:val="24"/>
          <w:lang w:eastAsia="en-IN" w:bidi="hi-IN"/>
          <w14:ligatures w14:val="none"/>
        </w:rPr>
        <w:t>, such as credit default swaps (CDS), to transfer credit risk to other parties. These instruments allow lenders to hedge against potential defaults and manage their exposure more effectively.</w:t>
      </w:r>
    </w:p>
    <w:p w14:paraId="1EF7B804" w14:textId="77777777" w:rsidR="0025180F" w:rsidRPr="0025180F" w:rsidRDefault="0025180F" w:rsidP="0025180F">
      <w:pPr>
        <w:spacing w:before="100" w:beforeAutospacing="1" w:after="100" w:afterAutospacing="1" w:line="360" w:lineRule="auto"/>
        <w:jc w:val="both"/>
        <w:rPr>
          <w:rFonts w:ascii="Times New Roman" w:eastAsia="Times New Roman" w:hAnsi="Times New Roman" w:cs="Times New Roman"/>
          <w:kern w:val="0"/>
          <w:sz w:val="24"/>
          <w:szCs w:val="24"/>
          <w:lang w:eastAsia="en-IN" w:bidi="hi-IN"/>
          <w14:ligatures w14:val="none"/>
        </w:rPr>
      </w:pPr>
      <w:r w:rsidRPr="0025180F">
        <w:rPr>
          <w:rFonts w:ascii="Times New Roman" w:eastAsia="Times New Roman" w:hAnsi="Times New Roman" w:cs="Times New Roman"/>
          <w:b/>
          <w:bCs/>
          <w:kern w:val="0"/>
          <w:sz w:val="24"/>
          <w:szCs w:val="24"/>
          <w:lang w:eastAsia="en-IN" w:bidi="hi-IN"/>
          <w14:ligatures w14:val="none"/>
        </w:rPr>
        <w:t>Covenants and contractual agreements</w:t>
      </w:r>
      <w:r w:rsidRPr="0025180F">
        <w:rPr>
          <w:rFonts w:ascii="Times New Roman" w:eastAsia="Times New Roman" w:hAnsi="Times New Roman" w:cs="Times New Roman"/>
          <w:kern w:val="0"/>
          <w:sz w:val="24"/>
          <w:szCs w:val="24"/>
          <w:lang w:eastAsia="en-IN" w:bidi="hi-IN"/>
          <w14:ligatures w14:val="none"/>
        </w:rPr>
        <w:t xml:space="preserve"> play an important role in controlling credit risk. These are conditions imposed on borrowers, such as maintaining certain financial ratios or restricting specific activities. Covenants help ensure that borrowers adhere to agreed financial practices, reducing the likelihood of default.</w:t>
      </w:r>
    </w:p>
    <w:p w14:paraId="205B4321" w14:textId="77777777" w:rsidR="0025180F" w:rsidRPr="0025180F" w:rsidRDefault="0025180F" w:rsidP="0025180F">
      <w:pPr>
        <w:spacing w:before="100" w:beforeAutospacing="1" w:after="100" w:afterAutospacing="1" w:line="360" w:lineRule="auto"/>
        <w:jc w:val="both"/>
        <w:rPr>
          <w:rFonts w:ascii="Times New Roman" w:eastAsia="Times New Roman" w:hAnsi="Times New Roman" w:cs="Times New Roman"/>
          <w:kern w:val="0"/>
          <w:sz w:val="24"/>
          <w:szCs w:val="24"/>
          <w:lang w:eastAsia="en-IN" w:bidi="hi-IN"/>
          <w14:ligatures w14:val="none"/>
        </w:rPr>
      </w:pPr>
      <w:r w:rsidRPr="0025180F">
        <w:rPr>
          <w:rFonts w:ascii="Times New Roman" w:eastAsia="Times New Roman" w:hAnsi="Times New Roman" w:cs="Times New Roman"/>
          <w:kern w:val="0"/>
          <w:sz w:val="24"/>
          <w:szCs w:val="24"/>
          <w:lang w:eastAsia="en-IN" w:bidi="hi-IN"/>
          <w14:ligatures w14:val="none"/>
        </w:rPr>
        <w:lastRenderedPageBreak/>
        <w:t xml:space="preserve">In recent years, technological advancements have improved credit risk assessment through the use of data analytics and machine learning models. These tools enable more accurate predictions of default risk by </w:t>
      </w:r>
      <w:proofErr w:type="spellStart"/>
      <w:r w:rsidRPr="0025180F">
        <w:rPr>
          <w:rFonts w:ascii="Times New Roman" w:eastAsia="Times New Roman" w:hAnsi="Times New Roman" w:cs="Times New Roman"/>
          <w:kern w:val="0"/>
          <w:sz w:val="24"/>
          <w:szCs w:val="24"/>
          <w:lang w:eastAsia="en-IN" w:bidi="hi-IN"/>
          <w14:ligatures w14:val="none"/>
        </w:rPr>
        <w:t>analyzing</w:t>
      </w:r>
      <w:proofErr w:type="spellEnd"/>
      <w:r w:rsidRPr="0025180F">
        <w:rPr>
          <w:rFonts w:ascii="Times New Roman" w:eastAsia="Times New Roman" w:hAnsi="Times New Roman" w:cs="Times New Roman"/>
          <w:kern w:val="0"/>
          <w:sz w:val="24"/>
          <w:szCs w:val="24"/>
          <w:lang w:eastAsia="en-IN" w:bidi="hi-IN"/>
          <w14:ligatures w14:val="none"/>
        </w:rPr>
        <w:t xml:space="preserve"> large datasets and identifying patterns that may not be visible through traditional methods.</w:t>
      </w:r>
    </w:p>
    <w:p w14:paraId="682AFC03" w14:textId="31712B68" w:rsidR="0025180F" w:rsidRDefault="0025180F" w:rsidP="0025180F">
      <w:pPr>
        <w:spacing w:before="100" w:beforeAutospacing="1" w:after="100" w:afterAutospacing="1" w:line="360" w:lineRule="auto"/>
        <w:jc w:val="both"/>
        <w:rPr>
          <w:rFonts w:ascii="Times New Roman" w:eastAsia="Times New Roman" w:hAnsi="Times New Roman" w:cs="Times New Roman"/>
          <w:kern w:val="0"/>
          <w:sz w:val="24"/>
          <w:szCs w:val="24"/>
          <w:lang w:eastAsia="en-IN" w:bidi="hi-IN"/>
          <w14:ligatures w14:val="none"/>
        </w:rPr>
      </w:pPr>
      <w:r w:rsidRPr="0025180F">
        <w:rPr>
          <w:rFonts w:ascii="Times New Roman" w:eastAsia="Times New Roman" w:hAnsi="Times New Roman" w:cs="Times New Roman"/>
          <w:kern w:val="0"/>
          <w:sz w:val="24"/>
          <w:szCs w:val="24"/>
          <w:lang w:eastAsia="en-IN" w:bidi="hi-IN"/>
          <w14:ligatures w14:val="none"/>
        </w:rPr>
        <w:t>Despite these strategies, credit risk remains a significant challenge, particularly during economic downturns when default rates tend to increase. In developing and global markets alike, effective credit risk management requires continuous monitoring, robust assessment frameworks, and adaptive strategies.</w:t>
      </w:r>
    </w:p>
    <w:p w14:paraId="3BD22CFA" w14:textId="77777777" w:rsidR="0025180F" w:rsidRPr="0025180F" w:rsidRDefault="0025180F" w:rsidP="0025180F">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bidi="hi-IN"/>
          <w14:ligatures w14:val="none"/>
        </w:rPr>
      </w:pPr>
      <w:r w:rsidRPr="0025180F">
        <w:rPr>
          <w:rFonts w:ascii="Times New Roman" w:eastAsia="Times New Roman" w:hAnsi="Times New Roman" w:cs="Times New Roman"/>
          <w:b/>
          <w:bCs/>
          <w:kern w:val="0"/>
          <w:sz w:val="27"/>
          <w:szCs w:val="27"/>
          <w:lang w:eastAsia="en-IN" w:bidi="hi-IN"/>
          <w14:ligatures w14:val="none"/>
        </w:rPr>
        <w:t>Conclusion</w:t>
      </w:r>
    </w:p>
    <w:p w14:paraId="1AE85E95" w14:textId="64081A3E" w:rsidR="0025180F" w:rsidRDefault="0025180F" w:rsidP="0025180F">
      <w:pPr>
        <w:spacing w:before="100" w:beforeAutospacing="1" w:after="100" w:afterAutospacing="1" w:line="360" w:lineRule="auto"/>
        <w:jc w:val="both"/>
        <w:rPr>
          <w:rFonts w:ascii="Times New Roman" w:eastAsia="Times New Roman" w:hAnsi="Times New Roman" w:cs="Times New Roman"/>
          <w:kern w:val="0"/>
          <w:sz w:val="24"/>
          <w:szCs w:val="24"/>
          <w:lang w:eastAsia="en-IN" w:bidi="hi-IN"/>
          <w14:ligatures w14:val="none"/>
        </w:rPr>
      </w:pPr>
      <w:r w:rsidRPr="0025180F">
        <w:rPr>
          <w:rFonts w:ascii="Times New Roman" w:eastAsia="Times New Roman" w:hAnsi="Times New Roman" w:cs="Times New Roman"/>
          <w:kern w:val="0"/>
          <w:sz w:val="24"/>
          <w:szCs w:val="24"/>
          <w:lang w:eastAsia="en-IN" w:bidi="hi-IN"/>
          <w14:ligatures w14:val="none"/>
        </w:rPr>
        <w:t>Risk management is a critical function in global financial markets, where increasing complexity, volatility, and interconnectedness expose institutions and investors to diverse financial risks. Within the framework of Risk Management, effective strategies such as diversification, hedging, asset allocation, and credit risk management play a vital role in minimizing potential losses and ensuring financial stability.</w:t>
      </w:r>
      <w:r>
        <w:rPr>
          <w:rFonts w:ascii="Times New Roman" w:eastAsia="Times New Roman" w:hAnsi="Times New Roman" w:cs="Times New Roman"/>
          <w:kern w:val="0"/>
          <w:sz w:val="24"/>
          <w:szCs w:val="24"/>
          <w:lang w:eastAsia="en-IN" w:bidi="hi-IN"/>
          <w14:ligatures w14:val="none"/>
        </w:rPr>
        <w:t xml:space="preserve"> </w:t>
      </w:r>
      <w:r w:rsidRPr="0025180F">
        <w:rPr>
          <w:rFonts w:ascii="Times New Roman" w:eastAsia="Times New Roman" w:hAnsi="Times New Roman" w:cs="Times New Roman"/>
          <w:kern w:val="0"/>
          <w:sz w:val="24"/>
          <w:szCs w:val="24"/>
          <w:lang w:eastAsia="en-IN" w:bidi="hi-IN"/>
          <w14:ligatures w14:val="none"/>
        </w:rPr>
        <w:t>understanding different types of risks—including market, credit, liquidity, and systemic risks—is essential for developing comprehensive risk management frameworks. Techniques such as Value at Risk (</w:t>
      </w:r>
      <w:proofErr w:type="spellStart"/>
      <w:r w:rsidRPr="0025180F">
        <w:rPr>
          <w:rFonts w:ascii="Times New Roman" w:eastAsia="Times New Roman" w:hAnsi="Times New Roman" w:cs="Times New Roman"/>
          <w:kern w:val="0"/>
          <w:sz w:val="24"/>
          <w:szCs w:val="24"/>
          <w:lang w:eastAsia="en-IN" w:bidi="hi-IN"/>
          <w14:ligatures w14:val="none"/>
        </w:rPr>
        <w:t>VaR</w:t>
      </w:r>
      <w:proofErr w:type="spellEnd"/>
      <w:r w:rsidRPr="0025180F">
        <w:rPr>
          <w:rFonts w:ascii="Times New Roman" w:eastAsia="Times New Roman" w:hAnsi="Times New Roman" w:cs="Times New Roman"/>
          <w:kern w:val="0"/>
          <w:sz w:val="24"/>
          <w:szCs w:val="24"/>
          <w:lang w:eastAsia="en-IN" w:bidi="hi-IN"/>
          <w14:ligatures w14:val="none"/>
        </w:rPr>
        <w:t>), stress testing, and scenario analysis enable financial institutions to anticipate adverse conditions and enhance their preparedness for market uncertainties.</w:t>
      </w:r>
      <w:r>
        <w:rPr>
          <w:rFonts w:ascii="Times New Roman" w:eastAsia="Times New Roman" w:hAnsi="Times New Roman" w:cs="Times New Roman"/>
          <w:kern w:val="0"/>
          <w:sz w:val="24"/>
          <w:szCs w:val="24"/>
          <w:lang w:eastAsia="en-IN" w:bidi="hi-IN"/>
          <w14:ligatures w14:val="none"/>
        </w:rPr>
        <w:t xml:space="preserve"> </w:t>
      </w:r>
      <w:r w:rsidRPr="0025180F">
        <w:rPr>
          <w:rFonts w:ascii="Times New Roman" w:eastAsia="Times New Roman" w:hAnsi="Times New Roman" w:cs="Times New Roman"/>
          <w:kern w:val="0"/>
          <w:sz w:val="24"/>
          <w:szCs w:val="24"/>
          <w:lang w:eastAsia="en-IN" w:bidi="hi-IN"/>
          <w14:ligatures w14:val="none"/>
        </w:rPr>
        <w:t xml:space="preserve"> advancements in technology, including data analytics and real-time monitoring systems, have significantly improved the efficiency and accuracy of risk assessment. However, challenges such as model limitations, regulatory complexities, and unpredictable market events continue to affect the effectiveness of these strategies.</w:t>
      </w:r>
      <w:r>
        <w:rPr>
          <w:rFonts w:ascii="Times New Roman" w:eastAsia="Times New Roman" w:hAnsi="Times New Roman" w:cs="Times New Roman"/>
          <w:kern w:val="0"/>
          <w:sz w:val="24"/>
          <w:szCs w:val="24"/>
          <w:lang w:eastAsia="en-IN" w:bidi="hi-IN"/>
          <w14:ligatures w14:val="none"/>
        </w:rPr>
        <w:t xml:space="preserve"> </w:t>
      </w:r>
      <w:r w:rsidRPr="0025180F">
        <w:rPr>
          <w:rFonts w:ascii="Times New Roman" w:eastAsia="Times New Roman" w:hAnsi="Times New Roman" w:cs="Times New Roman"/>
          <w:kern w:val="0"/>
          <w:sz w:val="24"/>
          <w:szCs w:val="24"/>
          <w:lang w:eastAsia="en-IN" w:bidi="hi-IN"/>
          <w14:ligatures w14:val="none"/>
        </w:rPr>
        <w:t>the importance of adopting a balanced and dynamic approach to risk management that integrates traditional methods with modern technological tools. Strong regulatory frameworks, transparent practices, and continuous monitoring are essential for maintaining resilience in financial systems.</w:t>
      </w:r>
      <w:r>
        <w:rPr>
          <w:rFonts w:ascii="Times New Roman" w:eastAsia="Times New Roman" w:hAnsi="Times New Roman" w:cs="Times New Roman"/>
          <w:kern w:val="0"/>
          <w:sz w:val="24"/>
          <w:szCs w:val="24"/>
          <w:lang w:eastAsia="en-IN" w:bidi="hi-IN"/>
          <w14:ligatures w14:val="none"/>
        </w:rPr>
        <w:t xml:space="preserve"> </w:t>
      </w:r>
      <w:r w:rsidRPr="0025180F">
        <w:rPr>
          <w:rFonts w:ascii="Times New Roman" w:eastAsia="Times New Roman" w:hAnsi="Times New Roman" w:cs="Times New Roman"/>
          <w:kern w:val="0"/>
          <w:sz w:val="24"/>
          <w:szCs w:val="24"/>
          <w:lang w:eastAsia="en-IN" w:bidi="hi-IN"/>
          <w14:ligatures w14:val="none"/>
        </w:rPr>
        <w:t xml:space="preserve"> effective risk management is indispensable for the stability and sustainability of global financial markets. By proactively identifying and mitigating risks, financial institutions can enhance performance, protect investments, and contribute to long-term economic growth in an increasingly uncertain global environment.</w:t>
      </w:r>
    </w:p>
    <w:p w14:paraId="012F37F4" w14:textId="77777777" w:rsidR="0025180F" w:rsidRPr="0025180F" w:rsidRDefault="0025180F" w:rsidP="0025180F">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bidi="hi-IN"/>
          <w14:ligatures w14:val="none"/>
        </w:rPr>
      </w:pPr>
      <w:r w:rsidRPr="0025180F">
        <w:rPr>
          <w:rFonts w:ascii="Times New Roman" w:eastAsia="Times New Roman" w:hAnsi="Times New Roman" w:cs="Times New Roman"/>
          <w:b/>
          <w:bCs/>
          <w:kern w:val="0"/>
          <w:sz w:val="27"/>
          <w:szCs w:val="27"/>
          <w:lang w:eastAsia="en-IN" w:bidi="hi-IN"/>
          <w14:ligatures w14:val="none"/>
        </w:rPr>
        <w:t>Bibliography (APA Style)</w:t>
      </w:r>
    </w:p>
    <w:p w14:paraId="0B8244D0" w14:textId="77777777" w:rsidR="0025180F" w:rsidRPr="0025180F" w:rsidRDefault="0025180F" w:rsidP="0025180F">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lang w:eastAsia="en-IN" w:bidi="hi-IN"/>
          <w14:ligatures w14:val="none"/>
        </w:rPr>
      </w:pPr>
      <w:proofErr w:type="spellStart"/>
      <w:r w:rsidRPr="0025180F">
        <w:rPr>
          <w:rFonts w:ascii="Times New Roman" w:eastAsia="Times New Roman" w:hAnsi="Times New Roman" w:cs="Times New Roman"/>
          <w:kern w:val="0"/>
          <w:sz w:val="24"/>
          <w:szCs w:val="24"/>
          <w:lang w:eastAsia="en-IN" w:bidi="hi-IN"/>
          <w14:ligatures w14:val="none"/>
        </w:rPr>
        <w:t>Jorion</w:t>
      </w:r>
      <w:proofErr w:type="spellEnd"/>
      <w:r w:rsidRPr="0025180F">
        <w:rPr>
          <w:rFonts w:ascii="Times New Roman" w:eastAsia="Times New Roman" w:hAnsi="Times New Roman" w:cs="Times New Roman"/>
          <w:kern w:val="0"/>
          <w:sz w:val="24"/>
          <w:szCs w:val="24"/>
          <w:lang w:eastAsia="en-IN" w:bidi="hi-IN"/>
          <w14:ligatures w14:val="none"/>
        </w:rPr>
        <w:t xml:space="preserve">, P. (2007). </w:t>
      </w:r>
      <w:r w:rsidRPr="0025180F">
        <w:rPr>
          <w:rFonts w:ascii="Times New Roman" w:eastAsia="Times New Roman" w:hAnsi="Times New Roman" w:cs="Times New Roman"/>
          <w:i/>
          <w:iCs/>
          <w:kern w:val="0"/>
          <w:sz w:val="24"/>
          <w:szCs w:val="24"/>
          <w:lang w:eastAsia="en-IN" w:bidi="hi-IN"/>
          <w14:ligatures w14:val="none"/>
        </w:rPr>
        <w:t>Value at Risk: The new benchmark for managing financial risk</w:t>
      </w:r>
      <w:r w:rsidRPr="0025180F">
        <w:rPr>
          <w:rFonts w:ascii="Times New Roman" w:eastAsia="Times New Roman" w:hAnsi="Times New Roman" w:cs="Times New Roman"/>
          <w:kern w:val="0"/>
          <w:sz w:val="24"/>
          <w:szCs w:val="24"/>
          <w:lang w:eastAsia="en-IN" w:bidi="hi-IN"/>
          <w14:ligatures w14:val="none"/>
        </w:rPr>
        <w:t xml:space="preserve"> (3rd ed.). McGraw-Hill.</w:t>
      </w:r>
    </w:p>
    <w:p w14:paraId="1F96A9BF" w14:textId="77777777" w:rsidR="0025180F" w:rsidRPr="0025180F" w:rsidRDefault="0025180F" w:rsidP="0025180F">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lang w:eastAsia="en-IN" w:bidi="hi-IN"/>
          <w14:ligatures w14:val="none"/>
        </w:rPr>
      </w:pPr>
      <w:r w:rsidRPr="0025180F">
        <w:rPr>
          <w:rFonts w:ascii="Times New Roman" w:eastAsia="Times New Roman" w:hAnsi="Times New Roman" w:cs="Times New Roman"/>
          <w:kern w:val="0"/>
          <w:sz w:val="24"/>
          <w:szCs w:val="24"/>
          <w:lang w:eastAsia="en-IN" w:bidi="hi-IN"/>
          <w14:ligatures w14:val="none"/>
        </w:rPr>
        <w:lastRenderedPageBreak/>
        <w:t xml:space="preserve">Hull, J. C. (2018). </w:t>
      </w:r>
      <w:r w:rsidRPr="0025180F">
        <w:rPr>
          <w:rFonts w:ascii="Times New Roman" w:eastAsia="Times New Roman" w:hAnsi="Times New Roman" w:cs="Times New Roman"/>
          <w:i/>
          <w:iCs/>
          <w:kern w:val="0"/>
          <w:sz w:val="24"/>
          <w:szCs w:val="24"/>
          <w:lang w:eastAsia="en-IN" w:bidi="hi-IN"/>
          <w14:ligatures w14:val="none"/>
        </w:rPr>
        <w:t>Risk management and financial institutions</w:t>
      </w:r>
      <w:r w:rsidRPr="0025180F">
        <w:rPr>
          <w:rFonts w:ascii="Times New Roman" w:eastAsia="Times New Roman" w:hAnsi="Times New Roman" w:cs="Times New Roman"/>
          <w:kern w:val="0"/>
          <w:sz w:val="24"/>
          <w:szCs w:val="24"/>
          <w:lang w:eastAsia="en-IN" w:bidi="hi-IN"/>
          <w14:ligatures w14:val="none"/>
        </w:rPr>
        <w:t xml:space="preserve"> (5th ed.). Wiley.</w:t>
      </w:r>
    </w:p>
    <w:p w14:paraId="71FABC9E" w14:textId="77777777" w:rsidR="0025180F" w:rsidRPr="0025180F" w:rsidRDefault="0025180F" w:rsidP="0025180F">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lang w:eastAsia="en-IN" w:bidi="hi-IN"/>
          <w14:ligatures w14:val="none"/>
        </w:rPr>
      </w:pPr>
      <w:r w:rsidRPr="0025180F">
        <w:rPr>
          <w:rFonts w:ascii="Times New Roman" w:eastAsia="Times New Roman" w:hAnsi="Times New Roman" w:cs="Times New Roman"/>
          <w:kern w:val="0"/>
          <w:sz w:val="24"/>
          <w:szCs w:val="24"/>
          <w:lang w:eastAsia="en-IN" w:bidi="hi-IN"/>
          <w14:ligatures w14:val="none"/>
        </w:rPr>
        <w:t xml:space="preserve">Markowitz, H. (1952). Portfolio selection. </w:t>
      </w:r>
      <w:r w:rsidRPr="0025180F">
        <w:rPr>
          <w:rFonts w:ascii="Times New Roman" w:eastAsia="Times New Roman" w:hAnsi="Times New Roman" w:cs="Times New Roman"/>
          <w:i/>
          <w:iCs/>
          <w:kern w:val="0"/>
          <w:sz w:val="24"/>
          <w:szCs w:val="24"/>
          <w:lang w:eastAsia="en-IN" w:bidi="hi-IN"/>
          <w14:ligatures w14:val="none"/>
        </w:rPr>
        <w:t>The Journal of Finance, 7</w:t>
      </w:r>
      <w:r w:rsidRPr="0025180F">
        <w:rPr>
          <w:rFonts w:ascii="Times New Roman" w:eastAsia="Times New Roman" w:hAnsi="Times New Roman" w:cs="Times New Roman"/>
          <w:kern w:val="0"/>
          <w:sz w:val="24"/>
          <w:szCs w:val="24"/>
          <w:lang w:eastAsia="en-IN" w:bidi="hi-IN"/>
          <w14:ligatures w14:val="none"/>
        </w:rPr>
        <w:t>(1), 77–91.</w:t>
      </w:r>
    </w:p>
    <w:p w14:paraId="3B22F2BF" w14:textId="77777777" w:rsidR="0025180F" w:rsidRPr="0025180F" w:rsidRDefault="0025180F" w:rsidP="0025180F">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lang w:eastAsia="en-IN" w:bidi="hi-IN"/>
          <w14:ligatures w14:val="none"/>
        </w:rPr>
      </w:pPr>
      <w:r w:rsidRPr="0025180F">
        <w:rPr>
          <w:rFonts w:ascii="Times New Roman" w:eastAsia="Times New Roman" w:hAnsi="Times New Roman" w:cs="Times New Roman"/>
          <w:kern w:val="0"/>
          <w:sz w:val="24"/>
          <w:szCs w:val="24"/>
          <w:lang w:eastAsia="en-IN" w:bidi="hi-IN"/>
          <w14:ligatures w14:val="none"/>
        </w:rPr>
        <w:t xml:space="preserve">Merton, R. C. (1973). Theory of rational option pricing. </w:t>
      </w:r>
      <w:r w:rsidRPr="0025180F">
        <w:rPr>
          <w:rFonts w:ascii="Times New Roman" w:eastAsia="Times New Roman" w:hAnsi="Times New Roman" w:cs="Times New Roman"/>
          <w:i/>
          <w:iCs/>
          <w:kern w:val="0"/>
          <w:sz w:val="24"/>
          <w:szCs w:val="24"/>
          <w:lang w:eastAsia="en-IN" w:bidi="hi-IN"/>
          <w14:ligatures w14:val="none"/>
        </w:rPr>
        <w:t>The Bell Journal of Economics and Management Science, 4</w:t>
      </w:r>
      <w:r w:rsidRPr="0025180F">
        <w:rPr>
          <w:rFonts w:ascii="Times New Roman" w:eastAsia="Times New Roman" w:hAnsi="Times New Roman" w:cs="Times New Roman"/>
          <w:kern w:val="0"/>
          <w:sz w:val="24"/>
          <w:szCs w:val="24"/>
          <w:lang w:eastAsia="en-IN" w:bidi="hi-IN"/>
          <w14:ligatures w14:val="none"/>
        </w:rPr>
        <w:t>(1), 141–183.</w:t>
      </w:r>
    </w:p>
    <w:p w14:paraId="46C7567D" w14:textId="77777777" w:rsidR="0025180F" w:rsidRPr="0025180F" w:rsidRDefault="0025180F" w:rsidP="0025180F">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lang w:eastAsia="en-IN" w:bidi="hi-IN"/>
          <w14:ligatures w14:val="none"/>
        </w:rPr>
      </w:pPr>
      <w:proofErr w:type="spellStart"/>
      <w:r w:rsidRPr="0025180F">
        <w:rPr>
          <w:rFonts w:ascii="Times New Roman" w:eastAsia="Times New Roman" w:hAnsi="Times New Roman" w:cs="Times New Roman"/>
          <w:kern w:val="0"/>
          <w:sz w:val="24"/>
          <w:szCs w:val="24"/>
          <w:lang w:eastAsia="en-IN" w:bidi="hi-IN"/>
          <w14:ligatures w14:val="none"/>
        </w:rPr>
        <w:t>Fama</w:t>
      </w:r>
      <w:proofErr w:type="spellEnd"/>
      <w:r w:rsidRPr="0025180F">
        <w:rPr>
          <w:rFonts w:ascii="Times New Roman" w:eastAsia="Times New Roman" w:hAnsi="Times New Roman" w:cs="Times New Roman"/>
          <w:kern w:val="0"/>
          <w:sz w:val="24"/>
          <w:szCs w:val="24"/>
          <w:lang w:eastAsia="en-IN" w:bidi="hi-IN"/>
          <w14:ligatures w14:val="none"/>
        </w:rPr>
        <w:t xml:space="preserve">, E. F. (1970). Efficient capital markets: A review of theory and empirical work. </w:t>
      </w:r>
      <w:r w:rsidRPr="0025180F">
        <w:rPr>
          <w:rFonts w:ascii="Times New Roman" w:eastAsia="Times New Roman" w:hAnsi="Times New Roman" w:cs="Times New Roman"/>
          <w:i/>
          <w:iCs/>
          <w:kern w:val="0"/>
          <w:sz w:val="24"/>
          <w:szCs w:val="24"/>
          <w:lang w:eastAsia="en-IN" w:bidi="hi-IN"/>
          <w14:ligatures w14:val="none"/>
        </w:rPr>
        <w:t>The Journal of Finance, 25</w:t>
      </w:r>
      <w:r w:rsidRPr="0025180F">
        <w:rPr>
          <w:rFonts w:ascii="Times New Roman" w:eastAsia="Times New Roman" w:hAnsi="Times New Roman" w:cs="Times New Roman"/>
          <w:kern w:val="0"/>
          <w:sz w:val="24"/>
          <w:szCs w:val="24"/>
          <w:lang w:eastAsia="en-IN" w:bidi="hi-IN"/>
          <w14:ligatures w14:val="none"/>
        </w:rPr>
        <w:t>(2), 383–417.</w:t>
      </w:r>
    </w:p>
    <w:p w14:paraId="684DCFBA" w14:textId="77777777" w:rsidR="0025180F" w:rsidRPr="0025180F" w:rsidRDefault="0025180F" w:rsidP="0025180F">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lang w:eastAsia="en-IN" w:bidi="hi-IN"/>
          <w14:ligatures w14:val="none"/>
        </w:rPr>
      </w:pPr>
      <w:r w:rsidRPr="0025180F">
        <w:rPr>
          <w:rFonts w:ascii="Times New Roman" w:eastAsia="Times New Roman" w:hAnsi="Times New Roman" w:cs="Times New Roman"/>
          <w:kern w:val="0"/>
          <w:sz w:val="24"/>
          <w:szCs w:val="24"/>
          <w:lang w:eastAsia="en-IN" w:bidi="hi-IN"/>
          <w14:ligatures w14:val="none"/>
        </w:rPr>
        <w:t xml:space="preserve">Basel Committee on Banking Supervision. (2011). </w:t>
      </w:r>
      <w:r w:rsidRPr="0025180F">
        <w:rPr>
          <w:rFonts w:ascii="Times New Roman" w:eastAsia="Times New Roman" w:hAnsi="Times New Roman" w:cs="Times New Roman"/>
          <w:i/>
          <w:iCs/>
          <w:kern w:val="0"/>
          <w:sz w:val="24"/>
          <w:szCs w:val="24"/>
          <w:lang w:eastAsia="en-IN" w:bidi="hi-IN"/>
          <w14:ligatures w14:val="none"/>
        </w:rPr>
        <w:t>Basel III: A global regulatory framework for more resilient banks and banking systems</w:t>
      </w:r>
      <w:r w:rsidRPr="0025180F">
        <w:rPr>
          <w:rFonts w:ascii="Times New Roman" w:eastAsia="Times New Roman" w:hAnsi="Times New Roman" w:cs="Times New Roman"/>
          <w:kern w:val="0"/>
          <w:sz w:val="24"/>
          <w:szCs w:val="24"/>
          <w:lang w:eastAsia="en-IN" w:bidi="hi-IN"/>
          <w14:ligatures w14:val="none"/>
        </w:rPr>
        <w:t>. Bank for International Settlements.</w:t>
      </w:r>
    </w:p>
    <w:p w14:paraId="0C26F601" w14:textId="77777777" w:rsidR="0025180F" w:rsidRPr="0025180F" w:rsidRDefault="0025180F" w:rsidP="0025180F">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lang w:eastAsia="en-IN" w:bidi="hi-IN"/>
          <w14:ligatures w14:val="none"/>
        </w:rPr>
      </w:pPr>
      <w:proofErr w:type="spellStart"/>
      <w:r w:rsidRPr="0025180F">
        <w:rPr>
          <w:rFonts w:ascii="Times New Roman" w:eastAsia="Times New Roman" w:hAnsi="Times New Roman" w:cs="Times New Roman"/>
          <w:kern w:val="0"/>
          <w:sz w:val="24"/>
          <w:szCs w:val="24"/>
          <w:lang w:eastAsia="en-IN" w:bidi="hi-IN"/>
          <w14:ligatures w14:val="none"/>
        </w:rPr>
        <w:t>Stulz</w:t>
      </w:r>
      <w:proofErr w:type="spellEnd"/>
      <w:r w:rsidRPr="0025180F">
        <w:rPr>
          <w:rFonts w:ascii="Times New Roman" w:eastAsia="Times New Roman" w:hAnsi="Times New Roman" w:cs="Times New Roman"/>
          <w:kern w:val="0"/>
          <w:sz w:val="24"/>
          <w:szCs w:val="24"/>
          <w:lang w:eastAsia="en-IN" w:bidi="hi-IN"/>
          <w14:ligatures w14:val="none"/>
        </w:rPr>
        <w:t xml:space="preserve">, R. M. (2003). </w:t>
      </w:r>
      <w:r w:rsidRPr="0025180F">
        <w:rPr>
          <w:rFonts w:ascii="Times New Roman" w:eastAsia="Times New Roman" w:hAnsi="Times New Roman" w:cs="Times New Roman"/>
          <w:i/>
          <w:iCs/>
          <w:kern w:val="0"/>
          <w:sz w:val="24"/>
          <w:szCs w:val="24"/>
          <w:lang w:eastAsia="en-IN" w:bidi="hi-IN"/>
          <w14:ligatures w14:val="none"/>
        </w:rPr>
        <w:t>Risk management and derivatives</w:t>
      </w:r>
      <w:r w:rsidRPr="0025180F">
        <w:rPr>
          <w:rFonts w:ascii="Times New Roman" w:eastAsia="Times New Roman" w:hAnsi="Times New Roman" w:cs="Times New Roman"/>
          <w:kern w:val="0"/>
          <w:sz w:val="24"/>
          <w:szCs w:val="24"/>
          <w:lang w:eastAsia="en-IN" w:bidi="hi-IN"/>
          <w14:ligatures w14:val="none"/>
        </w:rPr>
        <w:t>. Thomson South-Western.</w:t>
      </w:r>
    </w:p>
    <w:p w14:paraId="4DB83943" w14:textId="77777777" w:rsidR="0025180F" w:rsidRPr="0025180F" w:rsidRDefault="0025180F" w:rsidP="0025180F">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lang w:eastAsia="en-IN" w:bidi="hi-IN"/>
          <w14:ligatures w14:val="none"/>
        </w:rPr>
      </w:pPr>
      <w:r w:rsidRPr="0025180F">
        <w:rPr>
          <w:rFonts w:ascii="Times New Roman" w:eastAsia="Times New Roman" w:hAnsi="Times New Roman" w:cs="Times New Roman"/>
          <w:kern w:val="0"/>
          <w:sz w:val="24"/>
          <w:szCs w:val="24"/>
          <w:lang w:eastAsia="en-IN" w:bidi="hi-IN"/>
          <w14:ligatures w14:val="none"/>
        </w:rPr>
        <w:t xml:space="preserve">Dowd, K. (2005). </w:t>
      </w:r>
      <w:r w:rsidRPr="0025180F">
        <w:rPr>
          <w:rFonts w:ascii="Times New Roman" w:eastAsia="Times New Roman" w:hAnsi="Times New Roman" w:cs="Times New Roman"/>
          <w:i/>
          <w:iCs/>
          <w:kern w:val="0"/>
          <w:sz w:val="24"/>
          <w:szCs w:val="24"/>
          <w:lang w:eastAsia="en-IN" w:bidi="hi-IN"/>
          <w14:ligatures w14:val="none"/>
        </w:rPr>
        <w:t>Measuring market risk</w:t>
      </w:r>
      <w:r w:rsidRPr="0025180F">
        <w:rPr>
          <w:rFonts w:ascii="Times New Roman" w:eastAsia="Times New Roman" w:hAnsi="Times New Roman" w:cs="Times New Roman"/>
          <w:kern w:val="0"/>
          <w:sz w:val="24"/>
          <w:szCs w:val="24"/>
          <w:lang w:eastAsia="en-IN" w:bidi="hi-IN"/>
          <w14:ligatures w14:val="none"/>
        </w:rPr>
        <w:t xml:space="preserve"> (2nd ed.). Wiley.</w:t>
      </w:r>
    </w:p>
    <w:p w14:paraId="2F79A252" w14:textId="77777777" w:rsidR="0025180F" w:rsidRPr="0025180F" w:rsidRDefault="0025180F" w:rsidP="0025180F">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lang w:eastAsia="en-IN" w:bidi="hi-IN"/>
          <w14:ligatures w14:val="none"/>
        </w:rPr>
      </w:pPr>
      <w:proofErr w:type="spellStart"/>
      <w:r w:rsidRPr="0025180F">
        <w:rPr>
          <w:rFonts w:ascii="Times New Roman" w:eastAsia="Times New Roman" w:hAnsi="Times New Roman" w:cs="Times New Roman"/>
          <w:kern w:val="0"/>
          <w:sz w:val="24"/>
          <w:szCs w:val="24"/>
          <w:lang w:eastAsia="en-IN" w:bidi="hi-IN"/>
          <w14:ligatures w14:val="none"/>
        </w:rPr>
        <w:t>Embrechts</w:t>
      </w:r>
      <w:proofErr w:type="spellEnd"/>
      <w:r w:rsidRPr="0025180F">
        <w:rPr>
          <w:rFonts w:ascii="Times New Roman" w:eastAsia="Times New Roman" w:hAnsi="Times New Roman" w:cs="Times New Roman"/>
          <w:kern w:val="0"/>
          <w:sz w:val="24"/>
          <w:szCs w:val="24"/>
          <w:lang w:eastAsia="en-IN" w:bidi="hi-IN"/>
          <w14:ligatures w14:val="none"/>
        </w:rPr>
        <w:t xml:space="preserve">, P., </w:t>
      </w:r>
      <w:proofErr w:type="spellStart"/>
      <w:r w:rsidRPr="0025180F">
        <w:rPr>
          <w:rFonts w:ascii="Times New Roman" w:eastAsia="Times New Roman" w:hAnsi="Times New Roman" w:cs="Times New Roman"/>
          <w:kern w:val="0"/>
          <w:sz w:val="24"/>
          <w:szCs w:val="24"/>
          <w:lang w:eastAsia="en-IN" w:bidi="hi-IN"/>
          <w14:ligatures w14:val="none"/>
        </w:rPr>
        <w:t>Klüppelberg</w:t>
      </w:r>
      <w:proofErr w:type="spellEnd"/>
      <w:r w:rsidRPr="0025180F">
        <w:rPr>
          <w:rFonts w:ascii="Times New Roman" w:eastAsia="Times New Roman" w:hAnsi="Times New Roman" w:cs="Times New Roman"/>
          <w:kern w:val="0"/>
          <w:sz w:val="24"/>
          <w:szCs w:val="24"/>
          <w:lang w:eastAsia="en-IN" w:bidi="hi-IN"/>
          <w14:ligatures w14:val="none"/>
        </w:rPr>
        <w:t xml:space="preserve">, C., &amp; </w:t>
      </w:r>
      <w:proofErr w:type="spellStart"/>
      <w:r w:rsidRPr="0025180F">
        <w:rPr>
          <w:rFonts w:ascii="Times New Roman" w:eastAsia="Times New Roman" w:hAnsi="Times New Roman" w:cs="Times New Roman"/>
          <w:kern w:val="0"/>
          <w:sz w:val="24"/>
          <w:szCs w:val="24"/>
          <w:lang w:eastAsia="en-IN" w:bidi="hi-IN"/>
          <w14:ligatures w14:val="none"/>
        </w:rPr>
        <w:t>Mikosch</w:t>
      </w:r>
      <w:proofErr w:type="spellEnd"/>
      <w:r w:rsidRPr="0025180F">
        <w:rPr>
          <w:rFonts w:ascii="Times New Roman" w:eastAsia="Times New Roman" w:hAnsi="Times New Roman" w:cs="Times New Roman"/>
          <w:kern w:val="0"/>
          <w:sz w:val="24"/>
          <w:szCs w:val="24"/>
          <w:lang w:eastAsia="en-IN" w:bidi="hi-IN"/>
          <w14:ligatures w14:val="none"/>
        </w:rPr>
        <w:t xml:space="preserve">, T. (1997). </w:t>
      </w:r>
      <w:r w:rsidRPr="0025180F">
        <w:rPr>
          <w:rFonts w:ascii="Times New Roman" w:eastAsia="Times New Roman" w:hAnsi="Times New Roman" w:cs="Times New Roman"/>
          <w:i/>
          <w:iCs/>
          <w:kern w:val="0"/>
          <w:sz w:val="24"/>
          <w:szCs w:val="24"/>
          <w:lang w:eastAsia="en-IN" w:bidi="hi-IN"/>
          <w14:ligatures w14:val="none"/>
        </w:rPr>
        <w:t>Modelling extremal events for insurance and finance</w:t>
      </w:r>
      <w:r w:rsidRPr="0025180F">
        <w:rPr>
          <w:rFonts w:ascii="Times New Roman" w:eastAsia="Times New Roman" w:hAnsi="Times New Roman" w:cs="Times New Roman"/>
          <w:kern w:val="0"/>
          <w:sz w:val="24"/>
          <w:szCs w:val="24"/>
          <w:lang w:eastAsia="en-IN" w:bidi="hi-IN"/>
          <w14:ligatures w14:val="none"/>
        </w:rPr>
        <w:t>. Springer.</w:t>
      </w:r>
    </w:p>
    <w:p w14:paraId="6854FB9A" w14:textId="77777777" w:rsidR="0025180F" w:rsidRPr="0025180F" w:rsidRDefault="0025180F" w:rsidP="0025180F">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lang w:eastAsia="en-IN" w:bidi="hi-IN"/>
          <w14:ligatures w14:val="none"/>
        </w:rPr>
      </w:pPr>
      <w:r w:rsidRPr="0025180F">
        <w:rPr>
          <w:rFonts w:ascii="Times New Roman" w:eastAsia="Times New Roman" w:hAnsi="Times New Roman" w:cs="Times New Roman"/>
          <w:kern w:val="0"/>
          <w:sz w:val="24"/>
          <w:szCs w:val="24"/>
          <w:lang w:eastAsia="en-IN" w:bidi="hi-IN"/>
          <w14:ligatures w14:val="none"/>
        </w:rPr>
        <w:t xml:space="preserve">Allen, F., &amp; Gale, D. (2000). Financial contagion. </w:t>
      </w:r>
      <w:r w:rsidRPr="0025180F">
        <w:rPr>
          <w:rFonts w:ascii="Times New Roman" w:eastAsia="Times New Roman" w:hAnsi="Times New Roman" w:cs="Times New Roman"/>
          <w:i/>
          <w:iCs/>
          <w:kern w:val="0"/>
          <w:sz w:val="24"/>
          <w:szCs w:val="24"/>
          <w:lang w:eastAsia="en-IN" w:bidi="hi-IN"/>
          <w14:ligatures w14:val="none"/>
        </w:rPr>
        <w:t>Journal of Political Economy, 108</w:t>
      </w:r>
      <w:r w:rsidRPr="0025180F">
        <w:rPr>
          <w:rFonts w:ascii="Times New Roman" w:eastAsia="Times New Roman" w:hAnsi="Times New Roman" w:cs="Times New Roman"/>
          <w:kern w:val="0"/>
          <w:sz w:val="24"/>
          <w:szCs w:val="24"/>
          <w:lang w:eastAsia="en-IN" w:bidi="hi-IN"/>
          <w14:ligatures w14:val="none"/>
        </w:rPr>
        <w:t>(1), 1–33.</w:t>
      </w:r>
    </w:p>
    <w:p w14:paraId="1F453EA7" w14:textId="77777777" w:rsidR="0025180F" w:rsidRPr="0025180F" w:rsidRDefault="0025180F" w:rsidP="0025180F">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lang w:eastAsia="en-IN" w:bidi="hi-IN"/>
          <w14:ligatures w14:val="none"/>
        </w:rPr>
      </w:pPr>
      <w:r w:rsidRPr="0025180F">
        <w:rPr>
          <w:rFonts w:ascii="Times New Roman" w:eastAsia="Times New Roman" w:hAnsi="Times New Roman" w:cs="Times New Roman"/>
          <w:kern w:val="0"/>
          <w:sz w:val="24"/>
          <w:szCs w:val="24"/>
          <w:lang w:eastAsia="en-IN" w:bidi="hi-IN"/>
          <w14:ligatures w14:val="none"/>
        </w:rPr>
        <w:t xml:space="preserve">Acharya, V. V., Pedersen, L. H., Philippon, T., &amp; Richardson, M. (2017). Measuring systemic risk. </w:t>
      </w:r>
      <w:r w:rsidRPr="0025180F">
        <w:rPr>
          <w:rFonts w:ascii="Times New Roman" w:eastAsia="Times New Roman" w:hAnsi="Times New Roman" w:cs="Times New Roman"/>
          <w:i/>
          <w:iCs/>
          <w:kern w:val="0"/>
          <w:sz w:val="24"/>
          <w:szCs w:val="24"/>
          <w:lang w:eastAsia="en-IN" w:bidi="hi-IN"/>
          <w14:ligatures w14:val="none"/>
        </w:rPr>
        <w:t>The Review of Financial Studies, 30</w:t>
      </w:r>
      <w:r w:rsidRPr="0025180F">
        <w:rPr>
          <w:rFonts w:ascii="Times New Roman" w:eastAsia="Times New Roman" w:hAnsi="Times New Roman" w:cs="Times New Roman"/>
          <w:kern w:val="0"/>
          <w:sz w:val="24"/>
          <w:szCs w:val="24"/>
          <w:lang w:eastAsia="en-IN" w:bidi="hi-IN"/>
          <w14:ligatures w14:val="none"/>
        </w:rPr>
        <w:t>(1), 2–47.</w:t>
      </w:r>
    </w:p>
    <w:p w14:paraId="3E81623D" w14:textId="77777777" w:rsidR="0025180F" w:rsidRPr="0025180F" w:rsidRDefault="0025180F" w:rsidP="0025180F">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lang w:eastAsia="en-IN" w:bidi="hi-IN"/>
          <w14:ligatures w14:val="none"/>
        </w:rPr>
      </w:pPr>
      <w:r w:rsidRPr="0025180F">
        <w:rPr>
          <w:rFonts w:ascii="Times New Roman" w:eastAsia="Times New Roman" w:hAnsi="Times New Roman" w:cs="Times New Roman"/>
          <w:kern w:val="0"/>
          <w:sz w:val="24"/>
          <w:szCs w:val="24"/>
          <w:lang w:eastAsia="en-IN" w:bidi="hi-IN"/>
          <w14:ligatures w14:val="none"/>
        </w:rPr>
        <w:t xml:space="preserve">Saunders, A., &amp; Allen, L. (2010). </w:t>
      </w:r>
      <w:r w:rsidRPr="0025180F">
        <w:rPr>
          <w:rFonts w:ascii="Times New Roman" w:eastAsia="Times New Roman" w:hAnsi="Times New Roman" w:cs="Times New Roman"/>
          <w:i/>
          <w:iCs/>
          <w:kern w:val="0"/>
          <w:sz w:val="24"/>
          <w:szCs w:val="24"/>
          <w:lang w:eastAsia="en-IN" w:bidi="hi-IN"/>
          <w14:ligatures w14:val="none"/>
        </w:rPr>
        <w:t>Credit risk management in and out of the financial crisis: New approaches to value at risk and other paradigms</w:t>
      </w:r>
      <w:r w:rsidRPr="0025180F">
        <w:rPr>
          <w:rFonts w:ascii="Times New Roman" w:eastAsia="Times New Roman" w:hAnsi="Times New Roman" w:cs="Times New Roman"/>
          <w:kern w:val="0"/>
          <w:sz w:val="24"/>
          <w:szCs w:val="24"/>
          <w:lang w:eastAsia="en-IN" w:bidi="hi-IN"/>
          <w14:ligatures w14:val="none"/>
        </w:rPr>
        <w:t xml:space="preserve"> (2nd ed.). Wiley.</w:t>
      </w:r>
    </w:p>
    <w:p w14:paraId="04A28246" w14:textId="77777777" w:rsidR="0025180F" w:rsidRPr="0025180F" w:rsidRDefault="0025180F" w:rsidP="0025180F">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lang w:eastAsia="en-IN" w:bidi="hi-IN"/>
          <w14:ligatures w14:val="none"/>
        </w:rPr>
      </w:pPr>
      <w:proofErr w:type="spellStart"/>
      <w:r w:rsidRPr="0025180F">
        <w:rPr>
          <w:rFonts w:ascii="Times New Roman" w:eastAsia="Times New Roman" w:hAnsi="Times New Roman" w:cs="Times New Roman"/>
          <w:kern w:val="0"/>
          <w:sz w:val="24"/>
          <w:szCs w:val="24"/>
          <w:lang w:eastAsia="en-IN" w:bidi="hi-IN"/>
          <w14:ligatures w14:val="none"/>
        </w:rPr>
        <w:t>Gennaioli</w:t>
      </w:r>
      <w:proofErr w:type="spellEnd"/>
      <w:r w:rsidRPr="0025180F">
        <w:rPr>
          <w:rFonts w:ascii="Times New Roman" w:eastAsia="Times New Roman" w:hAnsi="Times New Roman" w:cs="Times New Roman"/>
          <w:kern w:val="0"/>
          <w:sz w:val="24"/>
          <w:szCs w:val="24"/>
          <w:lang w:eastAsia="en-IN" w:bidi="hi-IN"/>
          <w14:ligatures w14:val="none"/>
        </w:rPr>
        <w:t xml:space="preserve">, N., Shleifer, A., &amp; </w:t>
      </w:r>
      <w:proofErr w:type="spellStart"/>
      <w:r w:rsidRPr="0025180F">
        <w:rPr>
          <w:rFonts w:ascii="Times New Roman" w:eastAsia="Times New Roman" w:hAnsi="Times New Roman" w:cs="Times New Roman"/>
          <w:kern w:val="0"/>
          <w:sz w:val="24"/>
          <w:szCs w:val="24"/>
          <w:lang w:eastAsia="en-IN" w:bidi="hi-IN"/>
          <w14:ligatures w14:val="none"/>
        </w:rPr>
        <w:t>Vishny</w:t>
      </w:r>
      <w:proofErr w:type="spellEnd"/>
      <w:r w:rsidRPr="0025180F">
        <w:rPr>
          <w:rFonts w:ascii="Times New Roman" w:eastAsia="Times New Roman" w:hAnsi="Times New Roman" w:cs="Times New Roman"/>
          <w:kern w:val="0"/>
          <w:sz w:val="24"/>
          <w:szCs w:val="24"/>
          <w:lang w:eastAsia="en-IN" w:bidi="hi-IN"/>
          <w14:ligatures w14:val="none"/>
        </w:rPr>
        <w:t xml:space="preserve">, R. (2018). </w:t>
      </w:r>
      <w:r w:rsidRPr="0025180F">
        <w:rPr>
          <w:rFonts w:ascii="Times New Roman" w:eastAsia="Times New Roman" w:hAnsi="Times New Roman" w:cs="Times New Roman"/>
          <w:i/>
          <w:iCs/>
          <w:kern w:val="0"/>
          <w:sz w:val="24"/>
          <w:szCs w:val="24"/>
          <w:lang w:eastAsia="en-IN" w:bidi="hi-IN"/>
          <w14:ligatures w14:val="none"/>
        </w:rPr>
        <w:t>A crisis of beliefs: Investor psychology and financial fragility</w:t>
      </w:r>
      <w:r w:rsidRPr="0025180F">
        <w:rPr>
          <w:rFonts w:ascii="Times New Roman" w:eastAsia="Times New Roman" w:hAnsi="Times New Roman" w:cs="Times New Roman"/>
          <w:kern w:val="0"/>
          <w:sz w:val="24"/>
          <w:szCs w:val="24"/>
          <w:lang w:eastAsia="en-IN" w:bidi="hi-IN"/>
          <w14:ligatures w14:val="none"/>
        </w:rPr>
        <w:t>. Princeton University Press.</w:t>
      </w:r>
    </w:p>
    <w:p w14:paraId="696C6F2D" w14:textId="77777777" w:rsidR="0025180F" w:rsidRPr="0025180F" w:rsidRDefault="0025180F" w:rsidP="0025180F">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lang w:eastAsia="en-IN" w:bidi="hi-IN"/>
          <w14:ligatures w14:val="none"/>
        </w:rPr>
      </w:pPr>
      <w:r w:rsidRPr="0025180F">
        <w:rPr>
          <w:rFonts w:ascii="Times New Roman" w:eastAsia="Times New Roman" w:hAnsi="Times New Roman" w:cs="Times New Roman"/>
          <w:kern w:val="0"/>
          <w:sz w:val="24"/>
          <w:szCs w:val="24"/>
          <w:lang w:eastAsia="en-IN" w:bidi="hi-IN"/>
          <w14:ligatures w14:val="none"/>
        </w:rPr>
        <w:t xml:space="preserve">Danielsson, J. (2011). </w:t>
      </w:r>
      <w:r w:rsidRPr="0025180F">
        <w:rPr>
          <w:rFonts w:ascii="Times New Roman" w:eastAsia="Times New Roman" w:hAnsi="Times New Roman" w:cs="Times New Roman"/>
          <w:i/>
          <w:iCs/>
          <w:kern w:val="0"/>
          <w:sz w:val="24"/>
          <w:szCs w:val="24"/>
          <w:lang w:eastAsia="en-IN" w:bidi="hi-IN"/>
          <w14:ligatures w14:val="none"/>
        </w:rPr>
        <w:t xml:space="preserve">Financial risk forecasting: The theory and practice of forecasting market risk, with implementation in R and </w:t>
      </w:r>
      <w:proofErr w:type="spellStart"/>
      <w:r w:rsidRPr="0025180F">
        <w:rPr>
          <w:rFonts w:ascii="Times New Roman" w:eastAsia="Times New Roman" w:hAnsi="Times New Roman" w:cs="Times New Roman"/>
          <w:i/>
          <w:iCs/>
          <w:kern w:val="0"/>
          <w:sz w:val="24"/>
          <w:szCs w:val="24"/>
          <w:lang w:eastAsia="en-IN" w:bidi="hi-IN"/>
          <w14:ligatures w14:val="none"/>
        </w:rPr>
        <w:t>Matlab</w:t>
      </w:r>
      <w:proofErr w:type="spellEnd"/>
      <w:r w:rsidRPr="0025180F">
        <w:rPr>
          <w:rFonts w:ascii="Times New Roman" w:eastAsia="Times New Roman" w:hAnsi="Times New Roman" w:cs="Times New Roman"/>
          <w:kern w:val="0"/>
          <w:sz w:val="24"/>
          <w:szCs w:val="24"/>
          <w:lang w:eastAsia="en-IN" w:bidi="hi-IN"/>
          <w14:ligatures w14:val="none"/>
        </w:rPr>
        <w:t>. Wiley.</w:t>
      </w:r>
    </w:p>
    <w:p w14:paraId="5D9B0A0C" w14:textId="575FC170" w:rsidR="0025180F" w:rsidRDefault="0025180F" w:rsidP="0025180F">
      <w:pPr>
        <w:spacing w:before="100" w:beforeAutospacing="1" w:after="100" w:afterAutospacing="1" w:line="360" w:lineRule="auto"/>
        <w:jc w:val="both"/>
        <w:rPr>
          <w:rFonts w:ascii="Times New Roman" w:eastAsia="Times New Roman" w:hAnsi="Times New Roman" w:cs="Times New Roman"/>
          <w:kern w:val="0"/>
          <w:sz w:val="24"/>
          <w:szCs w:val="24"/>
          <w:lang w:eastAsia="en-IN" w:bidi="hi-IN"/>
          <w14:ligatures w14:val="none"/>
        </w:rPr>
      </w:pPr>
    </w:p>
    <w:p w14:paraId="0F8CD40F" w14:textId="77777777" w:rsidR="0025180F" w:rsidRPr="0025180F" w:rsidRDefault="0025180F" w:rsidP="0025180F">
      <w:pPr>
        <w:spacing w:before="100" w:beforeAutospacing="1" w:after="100" w:afterAutospacing="1" w:line="360" w:lineRule="auto"/>
        <w:jc w:val="both"/>
        <w:rPr>
          <w:rFonts w:ascii="Times New Roman" w:eastAsia="Times New Roman" w:hAnsi="Times New Roman" w:cs="Times New Roman"/>
          <w:kern w:val="0"/>
          <w:sz w:val="24"/>
          <w:szCs w:val="24"/>
          <w:lang w:eastAsia="en-IN" w:bidi="hi-IN"/>
          <w14:ligatures w14:val="none"/>
        </w:rPr>
      </w:pPr>
    </w:p>
    <w:sectPr w:rsidR="0025180F" w:rsidRPr="002518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F04D3"/>
    <w:multiLevelType w:val="hybridMultilevel"/>
    <w:tmpl w:val="A300CF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B586F77"/>
    <w:multiLevelType w:val="multilevel"/>
    <w:tmpl w:val="FC78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80F"/>
    <w:rsid w:val="002357E6"/>
    <w:rsid w:val="0025180F"/>
    <w:rsid w:val="00360FAC"/>
    <w:rsid w:val="004515ED"/>
    <w:rsid w:val="004E4D68"/>
    <w:rsid w:val="00940CFA"/>
    <w:rsid w:val="00966CC2"/>
    <w:rsid w:val="00A7322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01C4A"/>
  <w15:chartTrackingRefBased/>
  <w15:docId w15:val="{70787C53-DA41-470E-8981-AED3923B4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5180F"/>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180F"/>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styleId="Strong">
    <w:name w:val="Strong"/>
    <w:basedOn w:val="DefaultParagraphFont"/>
    <w:uiPriority w:val="22"/>
    <w:qFormat/>
    <w:rsid w:val="0025180F"/>
    <w:rPr>
      <w:b/>
      <w:bCs/>
    </w:rPr>
  </w:style>
  <w:style w:type="character" w:customStyle="1" w:styleId="whitespace-normal">
    <w:name w:val="whitespace-normal"/>
    <w:basedOn w:val="DefaultParagraphFont"/>
    <w:rsid w:val="0025180F"/>
  </w:style>
  <w:style w:type="character" w:customStyle="1" w:styleId="Heading3Char">
    <w:name w:val="Heading 3 Char"/>
    <w:basedOn w:val="DefaultParagraphFont"/>
    <w:link w:val="Heading3"/>
    <w:uiPriority w:val="9"/>
    <w:rsid w:val="0025180F"/>
    <w:rPr>
      <w:rFonts w:ascii="Times New Roman" w:eastAsia="Times New Roman" w:hAnsi="Times New Roman" w:cs="Times New Roman"/>
      <w:b/>
      <w:bCs/>
      <w:kern w:val="0"/>
      <w:sz w:val="27"/>
      <w:szCs w:val="27"/>
      <w:lang w:eastAsia="en-IN" w:bidi="hi-IN"/>
      <w14:ligatures w14:val="none"/>
    </w:rPr>
  </w:style>
  <w:style w:type="character" w:styleId="Emphasis">
    <w:name w:val="Emphasis"/>
    <w:basedOn w:val="DefaultParagraphFont"/>
    <w:uiPriority w:val="20"/>
    <w:qFormat/>
    <w:rsid w:val="0025180F"/>
    <w:rPr>
      <w:i/>
      <w:iCs/>
    </w:rPr>
  </w:style>
  <w:style w:type="paragraph" w:styleId="ListParagraph">
    <w:name w:val="List Paragraph"/>
    <w:basedOn w:val="Normal"/>
    <w:uiPriority w:val="34"/>
    <w:qFormat/>
    <w:rsid w:val="002518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69690">
      <w:bodyDiv w:val="1"/>
      <w:marLeft w:val="0"/>
      <w:marRight w:val="0"/>
      <w:marTop w:val="0"/>
      <w:marBottom w:val="0"/>
      <w:divBdr>
        <w:top w:val="none" w:sz="0" w:space="0" w:color="auto"/>
        <w:left w:val="none" w:sz="0" w:space="0" w:color="auto"/>
        <w:bottom w:val="none" w:sz="0" w:space="0" w:color="auto"/>
        <w:right w:val="none" w:sz="0" w:space="0" w:color="auto"/>
      </w:divBdr>
    </w:div>
    <w:div w:id="106318322">
      <w:bodyDiv w:val="1"/>
      <w:marLeft w:val="0"/>
      <w:marRight w:val="0"/>
      <w:marTop w:val="0"/>
      <w:marBottom w:val="0"/>
      <w:divBdr>
        <w:top w:val="none" w:sz="0" w:space="0" w:color="auto"/>
        <w:left w:val="none" w:sz="0" w:space="0" w:color="auto"/>
        <w:bottom w:val="none" w:sz="0" w:space="0" w:color="auto"/>
        <w:right w:val="none" w:sz="0" w:space="0" w:color="auto"/>
      </w:divBdr>
    </w:div>
    <w:div w:id="266427518">
      <w:bodyDiv w:val="1"/>
      <w:marLeft w:val="0"/>
      <w:marRight w:val="0"/>
      <w:marTop w:val="0"/>
      <w:marBottom w:val="0"/>
      <w:divBdr>
        <w:top w:val="none" w:sz="0" w:space="0" w:color="auto"/>
        <w:left w:val="none" w:sz="0" w:space="0" w:color="auto"/>
        <w:bottom w:val="none" w:sz="0" w:space="0" w:color="auto"/>
        <w:right w:val="none" w:sz="0" w:space="0" w:color="auto"/>
      </w:divBdr>
    </w:div>
    <w:div w:id="343823657">
      <w:bodyDiv w:val="1"/>
      <w:marLeft w:val="0"/>
      <w:marRight w:val="0"/>
      <w:marTop w:val="0"/>
      <w:marBottom w:val="0"/>
      <w:divBdr>
        <w:top w:val="none" w:sz="0" w:space="0" w:color="auto"/>
        <w:left w:val="none" w:sz="0" w:space="0" w:color="auto"/>
        <w:bottom w:val="none" w:sz="0" w:space="0" w:color="auto"/>
        <w:right w:val="none" w:sz="0" w:space="0" w:color="auto"/>
      </w:divBdr>
    </w:div>
    <w:div w:id="346563676">
      <w:bodyDiv w:val="1"/>
      <w:marLeft w:val="0"/>
      <w:marRight w:val="0"/>
      <w:marTop w:val="0"/>
      <w:marBottom w:val="0"/>
      <w:divBdr>
        <w:top w:val="none" w:sz="0" w:space="0" w:color="auto"/>
        <w:left w:val="none" w:sz="0" w:space="0" w:color="auto"/>
        <w:bottom w:val="none" w:sz="0" w:space="0" w:color="auto"/>
        <w:right w:val="none" w:sz="0" w:space="0" w:color="auto"/>
      </w:divBdr>
    </w:div>
    <w:div w:id="570844861">
      <w:bodyDiv w:val="1"/>
      <w:marLeft w:val="0"/>
      <w:marRight w:val="0"/>
      <w:marTop w:val="0"/>
      <w:marBottom w:val="0"/>
      <w:divBdr>
        <w:top w:val="none" w:sz="0" w:space="0" w:color="auto"/>
        <w:left w:val="none" w:sz="0" w:space="0" w:color="auto"/>
        <w:bottom w:val="none" w:sz="0" w:space="0" w:color="auto"/>
        <w:right w:val="none" w:sz="0" w:space="0" w:color="auto"/>
      </w:divBdr>
    </w:div>
    <w:div w:id="1396513521">
      <w:bodyDiv w:val="1"/>
      <w:marLeft w:val="0"/>
      <w:marRight w:val="0"/>
      <w:marTop w:val="0"/>
      <w:marBottom w:val="0"/>
      <w:divBdr>
        <w:top w:val="none" w:sz="0" w:space="0" w:color="auto"/>
        <w:left w:val="none" w:sz="0" w:space="0" w:color="auto"/>
        <w:bottom w:val="none" w:sz="0" w:space="0" w:color="auto"/>
        <w:right w:val="none" w:sz="0" w:space="0" w:color="auto"/>
      </w:divBdr>
    </w:div>
    <w:div w:id="204806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2392</Words>
  <Characters>13638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SHODH SAGAR</dc:creator>
  <cp:keywords/>
  <dc:description/>
  <cp:lastModifiedBy>SHODH SAGAR</cp:lastModifiedBy>
  <cp:revision>1</cp:revision>
  <dcterms:created xsi:type="dcterms:W3CDTF">2026-04-16T09:39:00Z</dcterms:created>
  <dcterms:modified xsi:type="dcterms:W3CDTF">2026-04-16T10:03:00Z</dcterms:modified>
</cp:coreProperties>
</file>